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78" w:rsidRPr="005628F7" w:rsidRDefault="00FB2DA7" w:rsidP="005628F7">
      <w:pPr>
        <w:spacing w:line="360" w:lineRule="auto"/>
        <w:jc w:val="center"/>
        <w:rPr>
          <w:rFonts w:ascii="Times New Roman" w:hAnsi="Times New Roman"/>
          <w:b/>
          <w:sz w:val="28"/>
          <w:szCs w:val="28"/>
        </w:rPr>
      </w:pPr>
      <w:bookmarkStart w:id="0" w:name="_GoBack"/>
      <w:r w:rsidRPr="005628F7">
        <w:rPr>
          <w:rFonts w:ascii="Times New Roman" w:hAnsi="Times New Roman"/>
          <w:b/>
          <w:sz w:val="28"/>
          <w:szCs w:val="28"/>
        </w:rPr>
        <w:t>Содержание</w:t>
      </w:r>
    </w:p>
    <w:p w:rsidR="005628F7" w:rsidRPr="00CC5D85" w:rsidRDefault="005628F7" w:rsidP="005628F7">
      <w:pPr>
        <w:spacing w:line="360" w:lineRule="auto"/>
        <w:jc w:val="center"/>
        <w:rPr>
          <w:rFonts w:ascii="Times New Roman" w:hAnsi="Times New Roman"/>
          <w:b/>
          <w:sz w:val="28"/>
          <w:szCs w:val="28"/>
        </w:rPr>
      </w:pPr>
    </w:p>
    <w:p w:rsidR="00E8346B" w:rsidRPr="00E8346B" w:rsidRDefault="005628F7">
      <w:pPr>
        <w:pStyle w:val="11"/>
        <w:tabs>
          <w:tab w:val="right" w:leader="dot" w:pos="9345"/>
        </w:tabs>
        <w:rPr>
          <w:rFonts w:ascii="Times New Roman" w:eastAsiaTheme="minorEastAsia" w:hAnsi="Times New Roman"/>
          <w:noProof/>
          <w:sz w:val="28"/>
          <w:szCs w:val="28"/>
          <w:lang w:eastAsia="ru-RU"/>
        </w:rPr>
      </w:pPr>
      <w:r w:rsidRPr="00E8346B">
        <w:rPr>
          <w:rFonts w:ascii="Times New Roman" w:hAnsi="Times New Roman"/>
          <w:sz w:val="28"/>
          <w:szCs w:val="28"/>
        </w:rPr>
        <w:fldChar w:fldCharType="begin"/>
      </w:r>
      <w:r w:rsidRPr="00E8346B">
        <w:rPr>
          <w:rFonts w:ascii="Times New Roman" w:hAnsi="Times New Roman"/>
          <w:sz w:val="28"/>
          <w:szCs w:val="28"/>
        </w:rPr>
        <w:instrText xml:space="preserve"> TOC \o "1-3" \h \z \u </w:instrText>
      </w:r>
      <w:r w:rsidRPr="00E8346B">
        <w:rPr>
          <w:rFonts w:ascii="Times New Roman" w:hAnsi="Times New Roman"/>
          <w:sz w:val="28"/>
          <w:szCs w:val="28"/>
        </w:rPr>
        <w:fldChar w:fldCharType="separate"/>
      </w:r>
      <w:hyperlink w:anchor="_Toc483030907" w:history="1">
        <w:r w:rsidR="00E8346B" w:rsidRPr="00E8346B">
          <w:rPr>
            <w:rStyle w:val="a7"/>
            <w:rFonts w:ascii="Times New Roman" w:hAnsi="Times New Roman"/>
            <w:noProof/>
            <w:sz w:val="28"/>
            <w:szCs w:val="28"/>
          </w:rPr>
          <w:t>Введение</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_Toc483030907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3</w:t>
        </w:r>
        <w:r w:rsidR="00E8346B" w:rsidRPr="00E8346B">
          <w:rPr>
            <w:rFonts w:ascii="Times New Roman" w:hAnsi="Times New Roman"/>
            <w:noProof/>
            <w:webHidden/>
            <w:sz w:val="28"/>
            <w:szCs w:val="28"/>
          </w:rPr>
          <w:fldChar w:fldCharType="end"/>
        </w:r>
      </w:hyperlink>
    </w:p>
    <w:p w:rsidR="00E8346B" w:rsidRPr="00E8346B" w:rsidRDefault="00EF287E">
      <w:pPr>
        <w:pStyle w:val="11"/>
        <w:tabs>
          <w:tab w:val="right" w:leader="dot" w:pos="9345"/>
        </w:tabs>
        <w:rPr>
          <w:rFonts w:ascii="Times New Roman" w:eastAsiaTheme="minorEastAsia" w:hAnsi="Times New Roman"/>
          <w:noProof/>
          <w:sz w:val="28"/>
          <w:szCs w:val="28"/>
          <w:lang w:eastAsia="ru-RU"/>
        </w:rPr>
      </w:pPr>
      <w:hyperlink w:anchor="_Toc483030908" w:history="1">
        <w:r w:rsidR="00E8346B" w:rsidRPr="00E8346B">
          <w:rPr>
            <w:rStyle w:val="a7"/>
            <w:rFonts w:ascii="Times New Roman" w:hAnsi="Times New Roman"/>
            <w:noProof/>
            <w:sz w:val="28"/>
            <w:szCs w:val="28"/>
          </w:rPr>
          <w:t xml:space="preserve">Глава 1.Применение </w:t>
        </w:r>
        <w:r w:rsidR="00E8346B" w:rsidRPr="00E8346B">
          <w:rPr>
            <w:rStyle w:val="a7"/>
            <w:rFonts w:ascii="Times New Roman" w:hAnsi="Times New Roman"/>
            <w:noProof/>
            <w:sz w:val="28"/>
            <w:szCs w:val="28"/>
            <w:lang w:val="en-US"/>
          </w:rPr>
          <w:t xml:space="preserve">product placement </w:t>
        </w:r>
        <w:r w:rsidR="00E8346B" w:rsidRPr="00E8346B">
          <w:rPr>
            <w:rStyle w:val="a7"/>
            <w:rFonts w:ascii="Times New Roman" w:hAnsi="Times New Roman"/>
            <w:noProof/>
            <w:sz w:val="28"/>
            <w:szCs w:val="28"/>
          </w:rPr>
          <w:t>как разновидности рекламного приёма</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_Toc483030908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5</w:t>
        </w:r>
        <w:r w:rsidR="00E8346B" w:rsidRPr="00E8346B">
          <w:rPr>
            <w:rFonts w:ascii="Times New Roman" w:hAnsi="Times New Roman"/>
            <w:noProof/>
            <w:webHidden/>
            <w:sz w:val="28"/>
            <w:szCs w:val="28"/>
          </w:rPr>
          <w:fldChar w:fldCharType="end"/>
        </w:r>
      </w:hyperlink>
    </w:p>
    <w:p w:rsidR="00E8346B" w:rsidRPr="00E8346B" w:rsidRDefault="00EF287E">
      <w:pPr>
        <w:pStyle w:val="21"/>
        <w:tabs>
          <w:tab w:val="right" w:leader="dot" w:pos="9345"/>
        </w:tabs>
        <w:rPr>
          <w:rFonts w:ascii="Times New Roman" w:eastAsiaTheme="minorEastAsia" w:hAnsi="Times New Roman"/>
          <w:noProof/>
          <w:sz w:val="28"/>
          <w:szCs w:val="28"/>
          <w:lang w:eastAsia="ru-RU"/>
        </w:rPr>
      </w:pPr>
      <w:hyperlink w:anchor="_Toc483030909" w:history="1">
        <w:r w:rsidR="00E8346B" w:rsidRPr="00E8346B">
          <w:rPr>
            <w:rStyle w:val="a7"/>
            <w:rFonts w:ascii="Times New Roman" w:hAnsi="Times New Roman"/>
            <w:noProof/>
            <w:sz w:val="28"/>
            <w:szCs w:val="28"/>
          </w:rPr>
          <w:t xml:space="preserve">1.1.Общая характеристика </w:t>
        </w:r>
        <w:r w:rsidR="00E8346B" w:rsidRPr="00E8346B">
          <w:rPr>
            <w:rStyle w:val="a7"/>
            <w:rFonts w:ascii="Times New Roman" w:hAnsi="Times New Roman"/>
            <w:noProof/>
            <w:sz w:val="28"/>
            <w:szCs w:val="28"/>
            <w:lang w:val="en-US"/>
          </w:rPr>
          <w:t>product placement</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_Toc483030909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5</w:t>
        </w:r>
        <w:r w:rsidR="00E8346B" w:rsidRPr="00E8346B">
          <w:rPr>
            <w:rFonts w:ascii="Times New Roman" w:hAnsi="Times New Roman"/>
            <w:noProof/>
            <w:webHidden/>
            <w:sz w:val="28"/>
            <w:szCs w:val="28"/>
          </w:rPr>
          <w:fldChar w:fldCharType="end"/>
        </w:r>
      </w:hyperlink>
    </w:p>
    <w:p w:rsidR="00E8346B" w:rsidRPr="00E8346B" w:rsidRDefault="00EF287E">
      <w:pPr>
        <w:pStyle w:val="21"/>
        <w:tabs>
          <w:tab w:val="right" w:leader="dot" w:pos="9345"/>
        </w:tabs>
        <w:rPr>
          <w:rFonts w:ascii="Times New Roman" w:eastAsiaTheme="minorEastAsia" w:hAnsi="Times New Roman"/>
          <w:noProof/>
          <w:sz w:val="28"/>
          <w:szCs w:val="28"/>
          <w:lang w:eastAsia="ru-RU"/>
        </w:rPr>
      </w:pPr>
      <w:hyperlink w:anchor="_Toc483030910" w:history="1">
        <w:r w:rsidR="00E8346B" w:rsidRPr="00E8346B">
          <w:rPr>
            <w:rStyle w:val="a7"/>
            <w:rFonts w:ascii="Times New Roman" w:hAnsi="Times New Roman"/>
            <w:noProof/>
            <w:sz w:val="28"/>
            <w:szCs w:val="28"/>
          </w:rPr>
          <w:t xml:space="preserve">1.2.Использование </w:t>
        </w:r>
        <w:r w:rsidR="00E8346B" w:rsidRPr="00E8346B">
          <w:rPr>
            <w:rStyle w:val="a7"/>
            <w:rFonts w:ascii="Times New Roman" w:hAnsi="Times New Roman"/>
            <w:noProof/>
            <w:sz w:val="28"/>
            <w:szCs w:val="28"/>
            <w:lang w:val="en-US"/>
          </w:rPr>
          <w:t>product placement</w:t>
        </w:r>
        <w:r w:rsidR="00E8346B" w:rsidRPr="00E8346B">
          <w:rPr>
            <w:rStyle w:val="a7"/>
            <w:rFonts w:ascii="Times New Roman" w:hAnsi="Times New Roman"/>
            <w:noProof/>
            <w:sz w:val="28"/>
            <w:szCs w:val="28"/>
          </w:rPr>
          <w:t xml:space="preserve"> в продвижении алкогольной продукции</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_Toc483030910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9</w:t>
        </w:r>
        <w:r w:rsidR="00E8346B" w:rsidRPr="00E8346B">
          <w:rPr>
            <w:rFonts w:ascii="Times New Roman" w:hAnsi="Times New Roman"/>
            <w:noProof/>
            <w:webHidden/>
            <w:sz w:val="28"/>
            <w:szCs w:val="28"/>
          </w:rPr>
          <w:fldChar w:fldCharType="end"/>
        </w:r>
      </w:hyperlink>
    </w:p>
    <w:p w:rsidR="00E8346B" w:rsidRPr="00E8346B" w:rsidRDefault="00EF287E">
      <w:pPr>
        <w:pStyle w:val="11"/>
        <w:tabs>
          <w:tab w:val="right" w:leader="dot" w:pos="9345"/>
        </w:tabs>
        <w:rPr>
          <w:rFonts w:ascii="Times New Roman" w:eastAsiaTheme="minorEastAsia" w:hAnsi="Times New Roman"/>
          <w:noProof/>
          <w:sz w:val="28"/>
          <w:szCs w:val="28"/>
          <w:lang w:eastAsia="ru-RU"/>
        </w:rPr>
      </w:pPr>
      <w:hyperlink w:anchor="_Toc483030911" w:history="1">
        <w:r w:rsidR="00E8346B" w:rsidRPr="00E8346B">
          <w:rPr>
            <w:rStyle w:val="a7"/>
            <w:rFonts w:ascii="Times New Roman" w:hAnsi="Times New Roman"/>
            <w:noProof/>
            <w:sz w:val="28"/>
            <w:szCs w:val="28"/>
          </w:rPr>
          <w:t xml:space="preserve">Глава 2.Практика продвижения алкогольной продукции средствами </w:t>
        </w:r>
        <w:r w:rsidR="00E8346B" w:rsidRPr="00E8346B">
          <w:rPr>
            <w:rStyle w:val="a7"/>
            <w:rFonts w:ascii="Times New Roman" w:hAnsi="Times New Roman"/>
            <w:noProof/>
            <w:sz w:val="28"/>
            <w:szCs w:val="28"/>
            <w:lang w:val="en-US"/>
          </w:rPr>
          <w:t>product placement</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_Toc483030911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18</w:t>
        </w:r>
        <w:r w:rsidR="00E8346B" w:rsidRPr="00E8346B">
          <w:rPr>
            <w:rFonts w:ascii="Times New Roman" w:hAnsi="Times New Roman"/>
            <w:noProof/>
            <w:webHidden/>
            <w:sz w:val="28"/>
            <w:szCs w:val="28"/>
          </w:rPr>
          <w:fldChar w:fldCharType="end"/>
        </w:r>
      </w:hyperlink>
    </w:p>
    <w:p w:rsidR="00E8346B" w:rsidRPr="00E8346B" w:rsidRDefault="00EF287E">
      <w:pPr>
        <w:pStyle w:val="21"/>
        <w:tabs>
          <w:tab w:val="right" w:leader="dot" w:pos="9345"/>
        </w:tabs>
        <w:rPr>
          <w:rFonts w:ascii="Times New Roman" w:eastAsiaTheme="minorEastAsia" w:hAnsi="Times New Roman"/>
          <w:noProof/>
          <w:sz w:val="28"/>
          <w:szCs w:val="28"/>
          <w:lang w:eastAsia="ru-RU"/>
        </w:rPr>
      </w:pPr>
      <w:hyperlink w:anchor="_Toc483030912" w:history="1">
        <w:r w:rsidR="00E8346B" w:rsidRPr="00E8346B">
          <w:rPr>
            <w:rStyle w:val="a7"/>
            <w:rFonts w:ascii="Times New Roman" w:hAnsi="Times New Roman"/>
            <w:noProof/>
            <w:sz w:val="28"/>
            <w:szCs w:val="28"/>
          </w:rPr>
          <w:t>2.1.Организация работы компаний – производителей алкоголя по продвижению своей продукции</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_Toc483030912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18</w:t>
        </w:r>
        <w:r w:rsidR="00E8346B" w:rsidRPr="00E8346B">
          <w:rPr>
            <w:rFonts w:ascii="Times New Roman" w:hAnsi="Times New Roman"/>
            <w:noProof/>
            <w:webHidden/>
            <w:sz w:val="28"/>
            <w:szCs w:val="28"/>
          </w:rPr>
          <w:fldChar w:fldCharType="end"/>
        </w:r>
      </w:hyperlink>
    </w:p>
    <w:p w:rsidR="00E8346B" w:rsidRPr="00E8346B" w:rsidRDefault="00EF287E">
      <w:pPr>
        <w:pStyle w:val="21"/>
        <w:tabs>
          <w:tab w:val="right" w:leader="dot" w:pos="9345"/>
        </w:tabs>
        <w:rPr>
          <w:rFonts w:ascii="Times New Roman" w:eastAsiaTheme="minorEastAsia" w:hAnsi="Times New Roman"/>
          <w:noProof/>
          <w:sz w:val="28"/>
          <w:szCs w:val="28"/>
          <w:lang w:eastAsia="ru-RU"/>
        </w:rPr>
      </w:pPr>
      <w:hyperlink w:anchor="_Toc483030913" w:history="1">
        <w:r w:rsidR="00E8346B" w:rsidRPr="00E8346B">
          <w:rPr>
            <w:rStyle w:val="a7"/>
            <w:rFonts w:ascii="Times New Roman" w:hAnsi="Times New Roman"/>
            <w:noProof/>
            <w:sz w:val="28"/>
            <w:szCs w:val="28"/>
          </w:rPr>
          <w:t xml:space="preserve">2.2.Разработка предложений по продвижению средствами </w:t>
        </w:r>
        <w:r w:rsidR="00E8346B" w:rsidRPr="00E8346B">
          <w:rPr>
            <w:rStyle w:val="a7"/>
            <w:rFonts w:ascii="Times New Roman" w:hAnsi="Times New Roman"/>
            <w:noProof/>
            <w:sz w:val="28"/>
            <w:szCs w:val="28"/>
            <w:lang w:val="en-US"/>
          </w:rPr>
          <w:t>product placement</w:t>
        </w:r>
        <w:r w:rsidR="00E8346B" w:rsidRPr="00E8346B">
          <w:rPr>
            <w:rStyle w:val="a7"/>
            <w:rFonts w:ascii="Times New Roman" w:hAnsi="Times New Roman"/>
            <w:noProof/>
            <w:sz w:val="28"/>
            <w:szCs w:val="28"/>
          </w:rPr>
          <w:t xml:space="preserve"> на примере водки «Рюрикович» ООО ТД «Русьимпорт-Курск»</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_Toc483030913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24</w:t>
        </w:r>
        <w:r w:rsidR="00E8346B" w:rsidRPr="00E8346B">
          <w:rPr>
            <w:rFonts w:ascii="Times New Roman" w:hAnsi="Times New Roman"/>
            <w:noProof/>
            <w:webHidden/>
            <w:sz w:val="28"/>
            <w:szCs w:val="28"/>
          </w:rPr>
          <w:fldChar w:fldCharType="end"/>
        </w:r>
      </w:hyperlink>
    </w:p>
    <w:p w:rsidR="00E8346B" w:rsidRPr="00E8346B" w:rsidRDefault="00EF287E">
      <w:pPr>
        <w:pStyle w:val="11"/>
        <w:tabs>
          <w:tab w:val="right" w:leader="dot" w:pos="9345"/>
        </w:tabs>
        <w:rPr>
          <w:rFonts w:ascii="Times New Roman" w:eastAsiaTheme="minorEastAsia" w:hAnsi="Times New Roman"/>
          <w:noProof/>
          <w:sz w:val="28"/>
          <w:szCs w:val="28"/>
          <w:lang w:eastAsia="ru-RU"/>
        </w:rPr>
      </w:pPr>
      <w:hyperlink w:anchor="_Toc483030914" w:history="1">
        <w:r w:rsidR="00E8346B" w:rsidRPr="00E8346B">
          <w:rPr>
            <w:rStyle w:val="a7"/>
            <w:rFonts w:ascii="Times New Roman" w:hAnsi="Times New Roman"/>
            <w:noProof/>
            <w:sz w:val="28"/>
            <w:szCs w:val="28"/>
          </w:rPr>
          <w:t>Заключение</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_Toc483030914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28</w:t>
        </w:r>
        <w:r w:rsidR="00E8346B" w:rsidRPr="00E8346B">
          <w:rPr>
            <w:rFonts w:ascii="Times New Roman" w:hAnsi="Times New Roman"/>
            <w:noProof/>
            <w:webHidden/>
            <w:sz w:val="28"/>
            <w:szCs w:val="28"/>
          </w:rPr>
          <w:fldChar w:fldCharType="end"/>
        </w:r>
      </w:hyperlink>
    </w:p>
    <w:p w:rsidR="00E8346B" w:rsidRPr="00E8346B" w:rsidRDefault="00EF287E">
      <w:pPr>
        <w:pStyle w:val="11"/>
        <w:tabs>
          <w:tab w:val="right" w:leader="dot" w:pos="9345"/>
        </w:tabs>
        <w:rPr>
          <w:rFonts w:ascii="Times New Roman" w:eastAsiaTheme="minorEastAsia" w:hAnsi="Times New Roman"/>
          <w:noProof/>
          <w:sz w:val="28"/>
          <w:szCs w:val="28"/>
          <w:lang w:eastAsia="ru-RU"/>
        </w:rPr>
      </w:pPr>
      <w:hyperlink w:anchor="_Toc483030915" w:history="1">
        <w:r w:rsidR="00E8346B" w:rsidRPr="00E8346B">
          <w:rPr>
            <w:rStyle w:val="a7"/>
            <w:rFonts w:ascii="Times New Roman" w:hAnsi="Times New Roman"/>
            <w:noProof/>
            <w:sz w:val="28"/>
            <w:szCs w:val="28"/>
          </w:rPr>
          <w:t>Список использованной литературы</w:t>
        </w:r>
        <w:r w:rsidR="00E8346B" w:rsidRPr="00E8346B">
          <w:rPr>
            <w:rFonts w:ascii="Times New Roman" w:hAnsi="Times New Roman"/>
            <w:noProof/>
            <w:webHidden/>
            <w:sz w:val="28"/>
            <w:szCs w:val="28"/>
          </w:rPr>
          <w:tab/>
        </w:r>
        <w:r w:rsidR="00E8346B" w:rsidRPr="00E8346B">
          <w:rPr>
            <w:rFonts w:ascii="Times New Roman" w:hAnsi="Times New Roman"/>
            <w:noProof/>
            <w:webHidden/>
            <w:sz w:val="28"/>
            <w:szCs w:val="28"/>
          </w:rPr>
          <w:fldChar w:fldCharType="begin"/>
        </w:r>
        <w:r w:rsidR="00E8346B" w:rsidRPr="00E8346B">
          <w:rPr>
            <w:rFonts w:ascii="Times New Roman" w:hAnsi="Times New Roman"/>
            <w:noProof/>
            <w:webHidden/>
            <w:sz w:val="28"/>
            <w:szCs w:val="28"/>
          </w:rPr>
          <w:instrText xml:space="preserve"> PAGEREF _Toc483030915 \h </w:instrText>
        </w:r>
        <w:r w:rsidR="00E8346B" w:rsidRPr="00E8346B">
          <w:rPr>
            <w:rFonts w:ascii="Times New Roman" w:hAnsi="Times New Roman"/>
            <w:noProof/>
            <w:webHidden/>
            <w:sz w:val="28"/>
            <w:szCs w:val="28"/>
          </w:rPr>
        </w:r>
        <w:r w:rsidR="00E8346B" w:rsidRPr="00E8346B">
          <w:rPr>
            <w:rFonts w:ascii="Times New Roman" w:hAnsi="Times New Roman"/>
            <w:noProof/>
            <w:webHidden/>
            <w:sz w:val="28"/>
            <w:szCs w:val="28"/>
          </w:rPr>
          <w:fldChar w:fldCharType="separate"/>
        </w:r>
        <w:r w:rsidR="002312C0">
          <w:rPr>
            <w:rFonts w:ascii="Times New Roman" w:hAnsi="Times New Roman"/>
            <w:noProof/>
            <w:webHidden/>
            <w:sz w:val="28"/>
            <w:szCs w:val="28"/>
          </w:rPr>
          <w:t>30</w:t>
        </w:r>
        <w:r w:rsidR="00E8346B" w:rsidRPr="00E8346B">
          <w:rPr>
            <w:rFonts w:ascii="Times New Roman" w:hAnsi="Times New Roman"/>
            <w:noProof/>
            <w:webHidden/>
            <w:sz w:val="28"/>
            <w:szCs w:val="28"/>
          </w:rPr>
          <w:fldChar w:fldCharType="end"/>
        </w:r>
      </w:hyperlink>
    </w:p>
    <w:p w:rsidR="00FB2DA7" w:rsidRPr="005628F7" w:rsidRDefault="005628F7" w:rsidP="005628F7">
      <w:pPr>
        <w:spacing w:line="360" w:lineRule="auto"/>
        <w:rPr>
          <w:rFonts w:ascii="Times New Roman" w:hAnsi="Times New Roman"/>
          <w:sz w:val="28"/>
          <w:szCs w:val="28"/>
        </w:rPr>
      </w:pPr>
      <w:r w:rsidRPr="00E8346B">
        <w:rPr>
          <w:rFonts w:ascii="Times New Roman" w:hAnsi="Times New Roman"/>
          <w:sz w:val="28"/>
          <w:szCs w:val="28"/>
        </w:rPr>
        <w:fldChar w:fldCharType="end"/>
      </w:r>
    </w:p>
    <w:p w:rsidR="00FB2DA7" w:rsidRDefault="005628F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1" w:name="_Toc483030907"/>
      <w:r w:rsidR="00FB2DA7" w:rsidRPr="005628F7">
        <w:rPr>
          <w:rFonts w:ascii="Times New Roman" w:hAnsi="Times New Roman"/>
          <w:sz w:val="28"/>
          <w:szCs w:val="28"/>
        </w:rPr>
        <w:lastRenderedPageBreak/>
        <w:t>Введение</w:t>
      </w:r>
      <w:bookmarkEnd w:id="1"/>
    </w:p>
    <w:p w:rsidR="00E976A3" w:rsidRDefault="00E976A3" w:rsidP="00E976A3"/>
    <w:p w:rsidR="00E976A3" w:rsidRDefault="00E976A3" w:rsidP="00E976A3">
      <w:pPr>
        <w:pStyle w:val="23"/>
        <w:shd w:val="clear" w:color="auto" w:fill="auto"/>
        <w:ind w:firstLine="709"/>
      </w:pPr>
      <w:r w:rsidRPr="00877E04">
        <w:rPr>
          <w:b/>
        </w:rPr>
        <w:t>Актуальность темы исследования.</w:t>
      </w:r>
      <w:r>
        <w:t xml:space="preserve"> </w:t>
      </w:r>
      <w:r>
        <w:rPr>
          <w:color w:val="000000"/>
          <w:lang w:bidi="ru-RU"/>
        </w:rPr>
        <w:t>Рекламный рынок России сравнительно молод, несмотря на это, у боль</w:t>
      </w:r>
      <w:r>
        <w:t>ш</w:t>
      </w:r>
      <w:r>
        <w:rPr>
          <w:color w:val="000000"/>
          <w:lang w:bidi="ru-RU"/>
        </w:rPr>
        <w:t xml:space="preserve">инства, людей уже сформировался негативный образ рекламы. Это подтверждено многочисленными исследованиями, направленными на изучение отношения к рекламе. Засилье рекламы вызывает многочисленные негодования. Российский потребитель сегодня стал более привычным к рекламе и более разборчивым, что повысило его уровень критичного отношения к рекламе и снижению ее эффективности. Именно поэтому рекламодатели ищут более изощренные способы привлечения внимания к своей продукции, новые каналы коммуникации, позволяющие миновать «рекламный фильтр» потребителей. Прежде всего, к таким способам следует отнести </w:t>
      </w:r>
      <w:r>
        <w:rPr>
          <w:color w:val="000000"/>
          <w:lang w:val="en-US" w:eastAsia="en-US" w:bidi="en-US"/>
        </w:rPr>
        <w:t>Product Placement.</w:t>
      </w:r>
    </w:p>
    <w:p w:rsidR="00E976A3" w:rsidRDefault="00E976A3" w:rsidP="00E976A3">
      <w:pPr>
        <w:pStyle w:val="23"/>
        <w:shd w:val="clear" w:color="auto" w:fill="auto"/>
        <w:ind w:firstLine="709"/>
      </w:pPr>
      <w:r>
        <w:rPr>
          <w:color w:val="000000"/>
          <w:lang w:bidi="ru-RU"/>
        </w:rPr>
        <w:t>Продакт - плэйсмент появился в США в 30-е годы, и на западе эта технология достаточно хорошо изучена. В России технология скрытого продвижения продукта через внедрение продукта в ткань творческого продукта, художественного произведения появилась только в 90-е годы и получила развитие в 2000-е.</w:t>
      </w:r>
    </w:p>
    <w:p w:rsidR="00E976A3" w:rsidRDefault="00E976A3" w:rsidP="00E976A3">
      <w:pPr>
        <w:pStyle w:val="23"/>
        <w:shd w:val="clear" w:color="auto" w:fill="auto"/>
        <w:ind w:firstLine="709"/>
      </w:pPr>
      <w:r>
        <w:rPr>
          <w:color w:val="000000"/>
          <w:lang w:bidi="ru-RU"/>
        </w:rPr>
        <w:t xml:space="preserve">Эффективность приёма состоит в том, что в процессе коммуникации рекламная информация частично минует барьеры восприятия рекламы, которые так или иначе присутствуют в сознании всех людей. Такое рекламное сообщение, в отличие от прямой рекламы звучит неявно, человек вообще может не понять, что это реклама. Продукт этот остаётся в подсознании человека и может скрыто воздействовать на него в течение длительного времени, побуждая на конкретное действие - приобрести именно его. Учитывая, что доверие к прямому рекламному сообщению падает, у скрытого воздействия имеются большие преимущества. При этом, человек получает рекламную информацию в комфортный условиях, в момент наибольше концентрации внимания и интереса. Все это способствует успешному </w:t>
      </w:r>
      <w:r>
        <w:rPr>
          <w:color w:val="000000"/>
          <w:lang w:bidi="ru-RU"/>
        </w:rPr>
        <w:lastRenderedPageBreak/>
        <w:t>прохождению информации через рекламные фильтры.</w:t>
      </w:r>
    </w:p>
    <w:p w:rsidR="00E976A3" w:rsidRDefault="00E976A3" w:rsidP="00E976A3">
      <w:pPr>
        <w:pStyle w:val="23"/>
        <w:shd w:val="clear" w:color="auto" w:fill="auto"/>
        <w:ind w:firstLine="709"/>
      </w:pPr>
      <w:r>
        <w:rPr>
          <w:color w:val="000000"/>
          <w:lang w:bidi="ru-RU"/>
        </w:rPr>
        <w:t>Этот инструмент является сегодня одним из наиболее актуальных и эффективных методов продвижения продукта. В последнее время он приобрел несколько иной формат, стал чаще использоваться и на данный момент функционирует в виде размещения брендов не только в кино, но и в литературе, телевизионных передачах, на радио и, в том числе, в Интернете. Здесь он фигурирует как в формате статей, так и в обычном интернет-общении. В Рунете действует много специализированных площадок для обсуждения тех или иных вопросов, на которых целевая аудитория продукта присутствует в максимальном процентном соотношении и, поэтому, рекламная кампания здесь может быть очень эффективной.</w:t>
      </w:r>
    </w:p>
    <w:p w:rsidR="00E976A3" w:rsidRDefault="00E976A3" w:rsidP="00E976A3">
      <w:pPr>
        <w:pStyle w:val="23"/>
        <w:shd w:val="clear" w:color="auto" w:fill="auto"/>
        <w:ind w:firstLine="709"/>
      </w:pPr>
      <w:r>
        <w:rPr>
          <w:rStyle w:val="24"/>
        </w:rPr>
        <w:t xml:space="preserve">Объектом исследования является </w:t>
      </w:r>
      <w:r>
        <w:rPr>
          <w:color w:val="000000"/>
          <w:lang w:val="en-US" w:eastAsia="en-US" w:bidi="en-US"/>
        </w:rPr>
        <w:t xml:space="preserve">Product Placement </w:t>
      </w:r>
      <w:r>
        <w:rPr>
          <w:color w:val="000000"/>
          <w:lang w:bidi="ru-RU"/>
        </w:rPr>
        <w:t xml:space="preserve">как современная технология рекламы. </w:t>
      </w:r>
      <w:r>
        <w:rPr>
          <w:rStyle w:val="24"/>
        </w:rPr>
        <w:t xml:space="preserve">Предмет исследования </w:t>
      </w:r>
      <w:r>
        <w:rPr>
          <w:color w:val="000000"/>
          <w:lang w:bidi="ru-RU"/>
        </w:rPr>
        <w:t xml:space="preserve">- </w:t>
      </w:r>
      <w:r>
        <w:rPr>
          <w:color w:val="000000"/>
          <w:lang w:val="en-US" w:eastAsia="en-US" w:bidi="en-US"/>
        </w:rPr>
        <w:t xml:space="preserve">Product Placement </w:t>
      </w:r>
      <w:r>
        <w:t>алкогольной продукции.</w:t>
      </w:r>
    </w:p>
    <w:p w:rsidR="00E976A3" w:rsidRDefault="00E976A3" w:rsidP="00E976A3">
      <w:pPr>
        <w:pStyle w:val="23"/>
        <w:shd w:val="clear" w:color="auto" w:fill="auto"/>
        <w:ind w:firstLine="709"/>
      </w:pPr>
      <w:r>
        <w:rPr>
          <w:color w:val="000000"/>
          <w:lang w:bidi="ru-RU"/>
        </w:rPr>
        <w:t xml:space="preserve"> </w:t>
      </w:r>
      <w:r>
        <w:rPr>
          <w:rStyle w:val="24"/>
        </w:rPr>
        <w:t xml:space="preserve">Цель работы </w:t>
      </w:r>
      <w:r>
        <w:rPr>
          <w:color w:val="000000"/>
          <w:lang w:bidi="ru-RU"/>
        </w:rPr>
        <w:t xml:space="preserve">- изучение способов эффективного применения, приёмов современной технологии </w:t>
      </w:r>
      <w:r>
        <w:rPr>
          <w:color w:val="000000"/>
          <w:lang w:val="en-US" w:eastAsia="en-US" w:bidi="en-US"/>
        </w:rPr>
        <w:t xml:space="preserve">Product Placement, </w:t>
      </w:r>
      <w:r>
        <w:t>применительно к продвижению алкоголя</w:t>
      </w:r>
      <w:r>
        <w:rPr>
          <w:color w:val="000000"/>
          <w:lang w:bidi="ru-RU"/>
        </w:rPr>
        <w:t>.</w:t>
      </w:r>
    </w:p>
    <w:p w:rsidR="00E976A3" w:rsidRDefault="00E976A3" w:rsidP="00E976A3">
      <w:pPr>
        <w:pStyle w:val="23"/>
        <w:shd w:val="clear" w:color="auto" w:fill="auto"/>
        <w:ind w:firstLine="709"/>
      </w:pPr>
      <w:r>
        <w:t>В соответствии с целью задачи работы предусматривают:</w:t>
      </w:r>
    </w:p>
    <w:p w:rsidR="00E976A3" w:rsidRDefault="00E976A3" w:rsidP="00E976A3">
      <w:pPr>
        <w:pStyle w:val="23"/>
        <w:numPr>
          <w:ilvl w:val="0"/>
          <w:numId w:val="6"/>
        </w:numPr>
        <w:ind w:firstLine="709"/>
      </w:pPr>
      <w:r>
        <w:t>Общую характеристику product placement</w:t>
      </w:r>
    </w:p>
    <w:p w:rsidR="00E976A3" w:rsidRDefault="00E976A3" w:rsidP="00E976A3">
      <w:pPr>
        <w:pStyle w:val="23"/>
        <w:numPr>
          <w:ilvl w:val="0"/>
          <w:numId w:val="6"/>
        </w:numPr>
        <w:ind w:firstLine="709"/>
      </w:pPr>
      <w:r>
        <w:t>Обзор пракики product placement в продвижении алкогольной продукции</w:t>
      </w:r>
    </w:p>
    <w:p w:rsidR="00E976A3" w:rsidRDefault="00E976A3" w:rsidP="00E976A3">
      <w:pPr>
        <w:pStyle w:val="23"/>
        <w:numPr>
          <w:ilvl w:val="0"/>
          <w:numId w:val="6"/>
        </w:numPr>
        <w:ind w:firstLine="709"/>
      </w:pPr>
      <w:r>
        <w:t>Анализ организации работы компании – производителя алкоголя по продвижению своей продукции</w:t>
      </w:r>
    </w:p>
    <w:p w:rsidR="00E976A3" w:rsidRDefault="00E976A3" w:rsidP="00E976A3">
      <w:pPr>
        <w:pStyle w:val="23"/>
        <w:numPr>
          <w:ilvl w:val="0"/>
          <w:numId w:val="6"/>
        </w:numPr>
        <w:shd w:val="clear" w:color="auto" w:fill="auto"/>
        <w:ind w:firstLine="709"/>
      </w:pPr>
      <w:r>
        <w:t>Практика продвижения средствами product placement</w:t>
      </w:r>
    </w:p>
    <w:p w:rsidR="00E976A3" w:rsidRDefault="00E976A3" w:rsidP="00E976A3">
      <w:pPr>
        <w:pStyle w:val="23"/>
        <w:shd w:val="clear" w:color="auto" w:fill="auto"/>
        <w:tabs>
          <w:tab w:val="left" w:pos="2195"/>
        </w:tabs>
        <w:jc w:val="left"/>
      </w:pPr>
    </w:p>
    <w:p w:rsidR="00E976A3" w:rsidRPr="00E976A3" w:rsidRDefault="00E976A3" w:rsidP="00E976A3"/>
    <w:p w:rsidR="00FB2DA7" w:rsidRPr="005628F7" w:rsidRDefault="00FB2DA7" w:rsidP="005628F7">
      <w:pPr>
        <w:spacing w:line="360" w:lineRule="auto"/>
        <w:jc w:val="center"/>
        <w:rPr>
          <w:rFonts w:ascii="Times New Roman" w:hAnsi="Times New Roman"/>
          <w:sz w:val="28"/>
          <w:szCs w:val="28"/>
        </w:rPr>
      </w:pPr>
    </w:p>
    <w:p w:rsidR="00FB2DA7" w:rsidRPr="00CC5D85" w:rsidRDefault="005628F7" w:rsidP="000F6B9E">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2" w:name="_Toc483030908"/>
      <w:r w:rsidR="000F6B9E" w:rsidRPr="000F6B9E">
        <w:rPr>
          <w:rFonts w:ascii="Times New Roman" w:hAnsi="Times New Roman"/>
          <w:sz w:val="28"/>
          <w:szCs w:val="28"/>
        </w:rPr>
        <w:lastRenderedPageBreak/>
        <w:t xml:space="preserve">Глава </w:t>
      </w:r>
      <w:r w:rsidR="00FB2DA7" w:rsidRPr="000F6B9E">
        <w:rPr>
          <w:rFonts w:ascii="Times New Roman" w:hAnsi="Times New Roman"/>
          <w:sz w:val="28"/>
          <w:szCs w:val="28"/>
        </w:rPr>
        <w:t>1.</w:t>
      </w:r>
      <w:r w:rsidR="00CC5D85">
        <w:rPr>
          <w:rFonts w:ascii="Times New Roman" w:hAnsi="Times New Roman"/>
          <w:sz w:val="28"/>
          <w:szCs w:val="28"/>
        </w:rPr>
        <w:t xml:space="preserve">Применение </w:t>
      </w:r>
      <w:r w:rsidR="00CC5D85">
        <w:rPr>
          <w:rFonts w:ascii="Times New Roman" w:hAnsi="Times New Roman"/>
          <w:sz w:val="28"/>
          <w:szCs w:val="28"/>
          <w:lang w:val="en-US"/>
        </w:rPr>
        <w:t xml:space="preserve">product placement </w:t>
      </w:r>
      <w:r w:rsidR="00CC5D85">
        <w:rPr>
          <w:rFonts w:ascii="Times New Roman" w:hAnsi="Times New Roman"/>
          <w:sz w:val="28"/>
          <w:szCs w:val="28"/>
        </w:rPr>
        <w:t>как разновидности рекламного приёма</w:t>
      </w:r>
      <w:bookmarkEnd w:id="2"/>
    </w:p>
    <w:p w:rsidR="000F6B9E" w:rsidRDefault="000F6B9E" w:rsidP="000F6B9E">
      <w:pPr>
        <w:pStyle w:val="2"/>
        <w:spacing w:line="360" w:lineRule="auto"/>
        <w:jc w:val="center"/>
        <w:rPr>
          <w:rFonts w:ascii="Times New Roman" w:hAnsi="Times New Roman"/>
          <w:lang w:val="en-US"/>
        </w:rPr>
      </w:pPr>
      <w:bookmarkStart w:id="3" w:name="_Toc483030909"/>
      <w:r w:rsidRPr="000F6B9E">
        <w:rPr>
          <w:rFonts w:ascii="Times New Roman" w:hAnsi="Times New Roman"/>
        </w:rPr>
        <w:t>1.1.</w:t>
      </w:r>
      <w:r w:rsidR="00CC5D85">
        <w:rPr>
          <w:rFonts w:ascii="Times New Roman" w:hAnsi="Times New Roman"/>
        </w:rPr>
        <w:t xml:space="preserve">Общая характеристика </w:t>
      </w:r>
      <w:r w:rsidR="00CC5D85">
        <w:rPr>
          <w:rFonts w:ascii="Times New Roman" w:hAnsi="Times New Roman"/>
          <w:lang w:val="en-US"/>
        </w:rPr>
        <w:t>product placement</w:t>
      </w:r>
      <w:bookmarkEnd w:id="3"/>
    </w:p>
    <w:p w:rsidR="00F954E2" w:rsidRDefault="00F954E2" w:rsidP="00F954E2">
      <w:pPr>
        <w:rPr>
          <w:lang w:val="en-US"/>
        </w:rPr>
      </w:pP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Реклама заняла очень большое информационное пространство, но при этом она настолько стала надоедливой для потребителя, что с началом рекламы он переключает каналы, отключает звук, пролистывает страницы журналов. В связи с этим производителю пришлось поразмыслить над тем, как же ещё можно рекламировать и продавать свой товар.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Для этого рекламодателям поставлена задача обеспечить узнаваемость и запоминаемость товара, расставить рекламные ловушки так, чтобы их невозможно было избежать. Product Placement в таком случае является самым эффективным решением проблемы</w:t>
      </w:r>
      <w:r w:rsidR="00516519">
        <w:rPr>
          <w:rStyle w:val="ad"/>
          <w:rFonts w:ascii="Times New Roman" w:hAnsi="Times New Roman"/>
          <w:sz w:val="28"/>
          <w:szCs w:val="28"/>
        </w:rPr>
        <w:footnoteReference w:id="1"/>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Product Placement – это размещение определённой торговой марки или самого товара или услуги в кино, телефильме, сериале, телевизионной программе, книгах, компьютерных играх с целью получения прибыли. Таким способом демонстрируется сам бренд или упоминается его качество или способ применения. С помощью этого метода товар рекламируется ненавязчивым способом, но в это же время правильный Product Placement обеспечивает запоминаемость товара, его узнаваемость. </w:t>
      </w:r>
      <w:r w:rsidR="00CA2E13">
        <w:rPr>
          <w:rFonts w:ascii="Times New Roman" w:hAnsi="Times New Roman"/>
          <w:sz w:val="28"/>
          <w:szCs w:val="28"/>
        </w:rPr>
        <w:t>«</w:t>
      </w:r>
      <w:r w:rsidRPr="00F954E2">
        <w:rPr>
          <w:rFonts w:ascii="Times New Roman" w:hAnsi="Times New Roman"/>
          <w:sz w:val="28"/>
          <w:szCs w:val="28"/>
        </w:rPr>
        <w:t xml:space="preserve">Именно эта особенность позволила слову </w:t>
      </w:r>
      <w:r w:rsidR="00CA2E13">
        <w:rPr>
          <w:rFonts w:ascii="Times New Roman" w:hAnsi="Times New Roman"/>
          <w:sz w:val="28"/>
          <w:szCs w:val="28"/>
        </w:rPr>
        <w:t>«</w:t>
      </w:r>
      <w:r w:rsidRPr="00F954E2">
        <w:rPr>
          <w:rFonts w:ascii="Times New Roman" w:hAnsi="Times New Roman"/>
          <w:sz w:val="28"/>
          <w:szCs w:val="28"/>
        </w:rPr>
        <w:t>бренд</w:t>
      </w:r>
      <w:r w:rsidR="00CA2E13">
        <w:rPr>
          <w:rFonts w:ascii="Times New Roman" w:hAnsi="Times New Roman"/>
          <w:sz w:val="28"/>
          <w:szCs w:val="28"/>
        </w:rPr>
        <w:t>»</w:t>
      </w:r>
      <w:r w:rsidRPr="00F954E2">
        <w:rPr>
          <w:rFonts w:ascii="Times New Roman" w:hAnsi="Times New Roman"/>
          <w:sz w:val="28"/>
          <w:szCs w:val="28"/>
        </w:rPr>
        <w:t xml:space="preserve"> занять главенствующее место в ряду выражений, характеризующих степень известно</w:t>
      </w:r>
      <w:r w:rsidR="00516519">
        <w:rPr>
          <w:rFonts w:ascii="Times New Roman" w:hAnsi="Times New Roman"/>
          <w:sz w:val="28"/>
          <w:szCs w:val="28"/>
        </w:rPr>
        <w:t>сти той или иной торговой марки</w:t>
      </w:r>
      <w:r w:rsidR="00516519">
        <w:rPr>
          <w:rStyle w:val="ad"/>
          <w:rFonts w:ascii="Times New Roman" w:hAnsi="Times New Roman"/>
          <w:sz w:val="28"/>
          <w:szCs w:val="28"/>
        </w:rPr>
        <w:footnoteReference w:id="2"/>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Существует несколько способов демонстрации товара: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 визуальная демонстрация - когда зрители непосредственно видят логотип;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lastRenderedPageBreak/>
        <w:t xml:space="preserve">-вербальная демонстрация - когда герой озвучивает рекламный текст; -игральный способ демонстрации - когда персонажи обыгрывают бренд.  В другом источнике третий способ также упоминается как динамический Product Placement. Его можно охарактеризовать как объединение между брендом и сюжетом фильма: при низкой степени бренд не оказывает большое влияние на сюжет, при высокой – является составной частью последнего.  </w:t>
      </w:r>
    </w:p>
    <w:p w:rsidR="00F954E2" w:rsidRDefault="00F954E2" w:rsidP="00F954E2">
      <w:pPr>
        <w:pStyle w:val="a8"/>
        <w:spacing w:line="360" w:lineRule="auto"/>
        <w:jc w:val="both"/>
        <w:rPr>
          <w:rFonts w:ascii="Times New Roman" w:hAnsi="Times New Roman"/>
          <w:sz w:val="28"/>
          <w:szCs w:val="28"/>
        </w:rPr>
      </w:pPr>
    </w:p>
    <w:p w:rsidR="00F954E2" w:rsidRPr="00F954E2" w:rsidRDefault="00F954E2" w:rsidP="00F954E2">
      <w:pPr>
        <w:pStyle w:val="a8"/>
        <w:spacing w:line="360" w:lineRule="auto"/>
        <w:jc w:val="both"/>
        <w:rPr>
          <w:rFonts w:ascii="Times New Roman" w:hAnsi="Times New Roman"/>
          <w:sz w:val="28"/>
          <w:szCs w:val="28"/>
        </w:rPr>
      </w:pPr>
      <w:r>
        <w:rPr>
          <w:rFonts w:ascii="Times New Roman" w:hAnsi="Times New Roman"/>
          <w:sz w:val="28"/>
          <w:szCs w:val="28"/>
        </w:rPr>
        <w:t xml:space="preserve">Таблица 1. </w:t>
      </w:r>
      <w:r w:rsidRPr="00F954E2">
        <w:rPr>
          <w:rFonts w:ascii="Times New Roman" w:hAnsi="Times New Roman"/>
          <w:sz w:val="28"/>
          <w:szCs w:val="28"/>
        </w:rPr>
        <w:t xml:space="preserve">Классификация Product Placement </w:t>
      </w:r>
    </w:p>
    <w:tbl>
      <w:tblPr>
        <w:tblStyle w:val="a9"/>
        <w:tblW w:w="9578" w:type="dxa"/>
        <w:tblLook w:val="04A0" w:firstRow="1" w:lastRow="0" w:firstColumn="1" w:lastColumn="0" w:noHBand="0" w:noVBand="1"/>
      </w:tblPr>
      <w:tblGrid>
        <w:gridCol w:w="2689"/>
        <w:gridCol w:w="6889"/>
      </w:tblGrid>
      <w:tr w:rsidR="00F954E2" w:rsidRPr="00F954E2" w:rsidTr="00516519">
        <w:trPr>
          <w:trHeight w:val="910"/>
        </w:trPr>
        <w:tc>
          <w:tcPr>
            <w:tcW w:w="26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 xml:space="preserve">Критерий, лежащий в основе классификации </w:t>
            </w: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 xml:space="preserve">Вид Product Placement </w:t>
            </w:r>
          </w:p>
        </w:tc>
      </w:tr>
      <w:tr w:rsidR="00F954E2" w:rsidRPr="00F954E2" w:rsidTr="00516519">
        <w:trPr>
          <w:trHeight w:val="653"/>
        </w:trPr>
        <w:tc>
          <w:tcPr>
            <w:tcW w:w="2689" w:type="dxa"/>
            <w:vMerge w:val="restart"/>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hAnsi="Times New Roman"/>
                <w:sz w:val="24"/>
                <w:szCs w:val="24"/>
              </w:rPr>
              <w:t xml:space="preserve">Объект рекламы </w:t>
            </w: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Корпоративный Placement:</w:t>
            </w:r>
            <w:r w:rsidRPr="00F954E2">
              <w:rPr>
                <w:rFonts w:ascii="Times New Roman" w:hAnsi="Times New Roman"/>
                <w:sz w:val="24"/>
                <w:szCs w:val="24"/>
              </w:rPr>
              <w:t xml:space="preserve"> Основная цель – улучшение репутации компании. </w:t>
            </w:r>
          </w:p>
        </w:tc>
      </w:tr>
      <w:tr w:rsidR="00F954E2" w:rsidRPr="00F954E2" w:rsidTr="00516519">
        <w:trPr>
          <w:trHeight w:val="977"/>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Имиджевый Placement:</w:t>
            </w:r>
            <w:r w:rsidRPr="00F954E2">
              <w:rPr>
                <w:rFonts w:ascii="Times New Roman" w:hAnsi="Times New Roman"/>
                <w:sz w:val="24"/>
                <w:szCs w:val="24"/>
              </w:rPr>
              <w:t xml:space="preserve"> Включение в сюжет фильма, программы или книги эпизода, </w:t>
            </w:r>
          </w:p>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hAnsi="Times New Roman"/>
                <w:sz w:val="24"/>
                <w:szCs w:val="24"/>
              </w:rPr>
              <w:t xml:space="preserve">подчёркивающего имидж компании </w:t>
            </w:r>
          </w:p>
        </w:tc>
      </w:tr>
      <w:tr w:rsidR="00F954E2" w:rsidRPr="00F954E2" w:rsidTr="00516519">
        <w:trPr>
          <w:trHeight w:val="653"/>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Родственный Placement:</w:t>
            </w:r>
            <w:r w:rsidRPr="00F954E2">
              <w:rPr>
                <w:rFonts w:ascii="Times New Roman" w:hAnsi="Times New Roman"/>
                <w:sz w:val="24"/>
                <w:szCs w:val="24"/>
              </w:rPr>
              <w:t xml:space="preserve"> Используются характеристики продукта без упоминания бренда. </w:t>
            </w:r>
          </w:p>
        </w:tc>
      </w:tr>
      <w:tr w:rsidR="00F954E2" w:rsidRPr="00F954E2" w:rsidTr="00516519">
        <w:trPr>
          <w:trHeight w:val="977"/>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 xml:space="preserve">Сервис </w:t>
            </w:r>
            <w:r w:rsidRPr="00F954E2">
              <w:rPr>
                <w:rFonts w:ascii="Times New Roman" w:eastAsia="Times New Roman" w:hAnsi="Times New Roman"/>
                <w:sz w:val="24"/>
                <w:szCs w:val="24"/>
              </w:rPr>
              <w:tab/>
              <w:t xml:space="preserve">– </w:t>
            </w:r>
            <w:r w:rsidRPr="00F954E2">
              <w:rPr>
                <w:rFonts w:ascii="Times New Roman" w:eastAsia="Times New Roman" w:hAnsi="Times New Roman"/>
                <w:sz w:val="24"/>
                <w:szCs w:val="24"/>
              </w:rPr>
              <w:tab/>
              <w:t>Placement:</w:t>
            </w:r>
            <w:r w:rsidRPr="00F954E2">
              <w:rPr>
                <w:rFonts w:ascii="Times New Roman" w:hAnsi="Times New Roman"/>
                <w:sz w:val="24"/>
                <w:szCs w:val="24"/>
              </w:rPr>
              <w:t xml:space="preserve"> </w:t>
            </w:r>
            <w:r w:rsidRPr="00F954E2">
              <w:rPr>
                <w:rFonts w:ascii="Times New Roman" w:hAnsi="Times New Roman"/>
                <w:sz w:val="24"/>
                <w:szCs w:val="24"/>
              </w:rPr>
              <w:tab/>
              <w:t xml:space="preserve">Представление государственных </w:t>
            </w:r>
            <w:r w:rsidRPr="00F954E2">
              <w:rPr>
                <w:rFonts w:ascii="Times New Roman" w:hAnsi="Times New Roman"/>
                <w:sz w:val="24"/>
                <w:szCs w:val="24"/>
              </w:rPr>
              <w:tab/>
              <w:t xml:space="preserve">или </w:t>
            </w:r>
            <w:r w:rsidRPr="00F954E2">
              <w:rPr>
                <w:rFonts w:ascii="Times New Roman" w:hAnsi="Times New Roman"/>
                <w:sz w:val="24"/>
                <w:szCs w:val="24"/>
              </w:rPr>
              <w:tab/>
              <w:t xml:space="preserve">частных </w:t>
            </w:r>
            <w:r w:rsidRPr="00F954E2">
              <w:rPr>
                <w:rFonts w:ascii="Times New Roman" w:hAnsi="Times New Roman"/>
                <w:sz w:val="24"/>
                <w:szCs w:val="24"/>
              </w:rPr>
              <w:tab/>
              <w:t xml:space="preserve">компаний, оказывающих услуги. </w:t>
            </w:r>
          </w:p>
        </w:tc>
      </w:tr>
      <w:tr w:rsidR="00F954E2" w:rsidRPr="00F954E2" w:rsidTr="00516519">
        <w:trPr>
          <w:trHeight w:val="389"/>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Личностный Placement:</w:t>
            </w:r>
            <w:r w:rsidRPr="00F954E2">
              <w:rPr>
                <w:rFonts w:ascii="Times New Roman" w:hAnsi="Times New Roman"/>
                <w:sz w:val="24"/>
                <w:szCs w:val="24"/>
              </w:rPr>
              <w:t xml:space="preserve"> Реклама личности </w:t>
            </w:r>
          </w:p>
        </w:tc>
      </w:tr>
      <w:tr w:rsidR="00F954E2" w:rsidRPr="00F954E2" w:rsidTr="00516519">
        <w:trPr>
          <w:trHeight w:val="653"/>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 xml:space="preserve">Территориальный </w:t>
            </w:r>
            <w:r w:rsidRPr="00F954E2">
              <w:rPr>
                <w:rFonts w:ascii="Times New Roman" w:eastAsia="Times New Roman" w:hAnsi="Times New Roman"/>
                <w:sz w:val="24"/>
                <w:szCs w:val="24"/>
              </w:rPr>
              <w:tab/>
              <w:t>Placement:</w:t>
            </w:r>
            <w:r w:rsidRPr="00F954E2">
              <w:rPr>
                <w:rFonts w:ascii="Times New Roman" w:hAnsi="Times New Roman"/>
                <w:sz w:val="24"/>
                <w:szCs w:val="24"/>
              </w:rPr>
              <w:t xml:space="preserve"> </w:t>
            </w:r>
            <w:r w:rsidRPr="00F954E2">
              <w:rPr>
                <w:rFonts w:ascii="Times New Roman" w:hAnsi="Times New Roman"/>
                <w:sz w:val="24"/>
                <w:szCs w:val="24"/>
              </w:rPr>
              <w:tab/>
              <w:t xml:space="preserve">Упоминание </w:t>
            </w:r>
          </w:p>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hAnsi="Times New Roman"/>
                <w:sz w:val="24"/>
                <w:szCs w:val="24"/>
              </w:rPr>
              <w:t xml:space="preserve">страны, города, местности </w:t>
            </w:r>
          </w:p>
        </w:tc>
      </w:tr>
      <w:tr w:rsidR="00F954E2" w:rsidRPr="00F954E2" w:rsidTr="00516519">
        <w:trPr>
          <w:trHeight w:val="701"/>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Музыкальный Placement</w:t>
            </w:r>
            <w:r w:rsidRPr="00F954E2">
              <w:rPr>
                <w:rFonts w:ascii="Times New Roman" w:hAnsi="Times New Roman"/>
                <w:sz w:val="24"/>
                <w:szCs w:val="24"/>
              </w:rPr>
              <w:t xml:space="preserve">: Включение или упоминание музыкального произведения в фильме. </w:t>
            </w:r>
          </w:p>
        </w:tc>
      </w:tr>
      <w:tr w:rsidR="00F954E2" w:rsidRPr="00F954E2" w:rsidTr="00516519">
        <w:trPr>
          <w:trHeight w:val="625"/>
        </w:trPr>
        <w:tc>
          <w:tcPr>
            <w:tcW w:w="2689" w:type="dxa"/>
            <w:vMerge w:val="restart"/>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hAnsi="Times New Roman"/>
                <w:sz w:val="24"/>
                <w:szCs w:val="24"/>
              </w:rPr>
              <w:t xml:space="preserve">Степень интеграции с сюжетом </w:t>
            </w: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Фоновый Placement:</w:t>
            </w:r>
            <w:r w:rsidRPr="00F954E2">
              <w:rPr>
                <w:rFonts w:ascii="Times New Roman" w:hAnsi="Times New Roman"/>
                <w:sz w:val="24"/>
                <w:szCs w:val="24"/>
              </w:rPr>
              <w:t xml:space="preserve"> Размещение продукта в качестве фона в какой-либо сцене – короткое появление логотипа на экране. </w:t>
            </w:r>
          </w:p>
        </w:tc>
      </w:tr>
      <w:tr w:rsidR="00F954E2" w:rsidRPr="00F954E2" w:rsidTr="00516519">
        <w:trPr>
          <w:trHeight w:val="1348"/>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Сценический Placement</w:t>
            </w:r>
            <w:r w:rsidRPr="00F954E2">
              <w:rPr>
                <w:rFonts w:ascii="Times New Roman" w:hAnsi="Times New Roman"/>
                <w:sz w:val="24"/>
                <w:szCs w:val="24"/>
              </w:rPr>
              <w:t xml:space="preserve">: Продукт активно демонстрируется в определённой сцене, например, герой фильма переносит компьютер одной из фирм – показ логотипа бренда и / или брендированного продукта </w:t>
            </w:r>
          </w:p>
        </w:tc>
      </w:tr>
      <w:tr w:rsidR="00F954E2" w:rsidRPr="00F954E2" w:rsidTr="00516519">
        <w:trPr>
          <w:trHeight w:val="974"/>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Доминантный Placement:</w:t>
            </w:r>
            <w:r w:rsidRPr="00F954E2">
              <w:rPr>
                <w:rFonts w:ascii="Times New Roman" w:hAnsi="Times New Roman"/>
                <w:sz w:val="24"/>
                <w:szCs w:val="24"/>
              </w:rPr>
              <w:t xml:space="preserve"> Продукт не только показывается, но и активно используется героем фильма (сюжета) </w:t>
            </w:r>
          </w:p>
        </w:tc>
      </w:tr>
      <w:tr w:rsidR="00F954E2" w:rsidRPr="00F954E2" w:rsidTr="00516519">
        <w:trPr>
          <w:trHeight w:val="1299"/>
        </w:trPr>
        <w:tc>
          <w:tcPr>
            <w:tcW w:w="2689" w:type="dxa"/>
            <w:vMerge/>
          </w:tcPr>
          <w:p w:rsidR="00F954E2" w:rsidRPr="00F954E2" w:rsidRDefault="00F954E2" w:rsidP="00F954E2">
            <w:pPr>
              <w:pStyle w:val="a8"/>
              <w:spacing w:line="276" w:lineRule="auto"/>
              <w:jc w:val="both"/>
              <w:rPr>
                <w:rFonts w:ascii="Times New Roman" w:hAnsi="Times New Roman"/>
                <w:sz w:val="24"/>
                <w:szCs w:val="24"/>
              </w:rPr>
            </w:pPr>
          </w:p>
        </w:tc>
        <w:tc>
          <w:tcPr>
            <w:tcW w:w="6889" w:type="dxa"/>
          </w:tcPr>
          <w:p w:rsidR="00F954E2" w:rsidRPr="00F954E2" w:rsidRDefault="00F954E2" w:rsidP="00F954E2">
            <w:pPr>
              <w:pStyle w:val="a8"/>
              <w:spacing w:line="276" w:lineRule="auto"/>
              <w:jc w:val="both"/>
              <w:rPr>
                <w:rFonts w:ascii="Times New Roman" w:hAnsi="Times New Roman"/>
                <w:sz w:val="24"/>
                <w:szCs w:val="24"/>
              </w:rPr>
            </w:pPr>
            <w:r w:rsidRPr="00F954E2">
              <w:rPr>
                <w:rFonts w:ascii="Times New Roman" w:eastAsia="Times New Roman" w:hAnsi="Times New Roman"/>
                <w:sz w:val="24"/>
                <w:szCs w:val="24"/>
              </w:rPr>
              <w:t>Тотальный Placement:</w:t>
            </w:r>
            <w:r w:rsidRPr="00F954E2">
              <w:rPr>
                <w:rFonts w:ascii="Times New Roman" w:hAnsi="Times New Roman"/>
                <w:sz w:val="24"/>
                <w:szCs w:val="24"/>
              </w:rPr>
              <w:t xml:space="preserve"> Вокруг Product Placement выстраиваются целые эпизоды (сюжеты), иногда весь фильм (роман, рассказ) является своеобразным рекламным роликом. </w:t>
            </w:r>
          </w:p>
        </w:tc>
      </w:tr>
    </w:tbl>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 </w:t>
      </w:r>
    </w:p>
    <w:p w:rsidR="00516519" w:rsidRPr="00F954E2" w:rsidRDefault="00516519" w:rsidP="00516519">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lastRenderedPageBreak/>
        <w:t xml:space="preserve">В таблице 1 представлена классификация видов Product Placement. Следуя из данных таблицы, Product Placement можно подразделить на более мелкие подгруппы видов, которые отвечают за продвижение разных видов брендов товаров.  </w:t>
      </w:r>
    </w:p>
    <w:p w:rsidR="00516519" w:rsidRPr="00F954E2" w:rsidRDefault="00516519" w:rsidP="00516519">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Pr="00F954E2">
        <w:rPr>
          <w:rFonts w:ascii="Times New Roman" w:hAnsi="Times New Roman"/>
          <w:sz w:val="28"/>
          <w:szCs w:val="28"/>
        </w:rPr>
        <w:t>Бренд – это представление потребителя о товаре, тот образ, та эмоция и те выгоды, которые заставляют предпочесть о</w:t>
      </w:r>
      <w:r>
        <w:rPr>
          <w:rFonts w:ascii="Times New Roman" w:hAnsi="Times New Roman"/>
          <w:sz w:val="28"/>
          <w:szCs w:val="28"/>
        </w:rPr>
        <w:t>дну торговую марку многим другим</w:t>
      </w:r>
      <w:r w:rsidRPr="00F954E2">
        <w:rPr>
          <w:rFonts w:ascii="Times New Roman" w:hAnsi="Times New Roman"/>
          <w:sz w:val="28"/>
          <w:szCs w:val="28"/>
        </w:rPr>
        <w:t>. Другими словами, это ментальная оболочка продукта или услуги</w:t>
      </w:r>
      <w:r>
        <w:rPr>
          <w:rStyle w:val="ad"/>
          <w:rFonts w:ascii="Times New Roman" w:hAnsi="Times New Roman"/>
          <w:sz w:val="28"/>
          <w:szCs w:val="28"/>
        </w:rPr>
        <w:footnoteReference w:id="3"/>
      </w:r>
      <w:r w:rsidRPr="00F954E2">
        <w:rPr>
          <w:rFonts w:ascii="Times New Roman" w:hAnsi="Times New Roman"/>
          <w:sz w:val="28"/>
          <w:szCs w:val="28"/>
        </w:rPr>
        <w:t xml:space="preserve">.  </w:t>
      </w:r>
    </w:p>
    <w:p w:rsidR="00516519" w:rsidRPr="00F954E2" w:rsidRDefault="00516519" w:rsidP="00516519">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Бренд является абстрактным названием, и не может считаться торговой маркой, логотипом и прочим. Бренд, трансформируясь в Product Placement, приобретает другое значение.  Сам термин дословно переводится как </w:t>
      </w:r>
      <w:r>
        <w:rPr>
          <w:rFonts w:ascii="Times New Roman" w:hAnsi="Times New Roman"/>
          <w:sz w:val="28"/>
          <w:szCs w:val="28"/>
        </w:rPr>
        <w:t>«</w:t>
      </w:r>
      <w:r w:rsidRPr="00F954E2">
        <w:rPr>
          <w:rFonts w:ascii="Times New Roman" w:hAnsi="Times New Roman"/>
          <w:sz w:val="28"/>
          <w:szCs w:val="28"/>
        </w:rPr>
        <w:t>размещение товара</w:t>
      </w:r>
      <w:r>
        <w:rPr>
          <w:rFonts w:ascii="Times New Roman" w:hAnsi="Times New Roman"/>
          <w:sz w:val="28"/>
          <w:szCs w:val="28"/>
        </w:rPr>
        <w:t>»</w:t>
      </w:r>
      <w:r w:rsidRPr="00F954E2">
        <w:rPr>
          <w:rFonts w:ascii="Times New Roman" w:hAnsi="Times New Roman"/>
          <w:sz w:val="28"/>
          <w:szCs w:val="28"/>
        </w:rPr>
        <w:t xml:space="preserve"> и представляет собой </w:t>
      </w:r>
      <w:r>
        <w:rPr>
          <w:rFonts w:ascii="Times New Roman" w:hAnsi="Times New Roman"/>
          <w:sz w:val="28"/>
          <w:szCs w:val="28"/>
        </w:rPr>
        <w:t>«</w:t>
      </w:r>
      <w:r w:rsidRPr="00F954E2">
        <w:rPr>
          <w:rFonts w:ascii="Times New Roman" w:hAnsi="Times New Roman"/>
          <w:sz w:val="28"/>
          <w:szCs w:val="28"/>
        </w:rPr>
        <w:t>положительное упоминание бренда в фильмах, книгах и т.д.</w:t>
      </w:r>
      <w:r>
        <w:rPr>
          <w:rFonts w:ascii="Times New Roman" w:hAnsi="Times New Roman"/>
          <w:sz w:val="28"/>
          <w:szCs w:val="28"/>
        </w:rPr>
        <w:t>»</w:t>
      </w:r>
      <w:r w:rsidRPr="00F954E2">
        <w:rPr>
          <w:rFonts w:ascii="Times New Roman" w:hAnsi="Times New Roman"/>
          <w:sz w:val="28"/>
          <w:szCs w:val="28"/>
        </w:rPr>
        <w:t xml:space="preserve">. Практически его можно отнести к категории неявной или скрытой пропаганды, не осознаваемой в качестве рекламы.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В момент просмотра фильма ум потребителя не настроен на критическое осмысление всего, что происходит на экране и легче поддаётся влиянию</w:t>
      </w:r>
      <w:r w:rsidR="00516519">
        <w:rPr>
          <w:rStyle w:val="ad"/>
          <w:rFonts w:ascii="Times New Roman" w:hAnsi="Times New Roman"/>
          <w:sz w:val="28"/>
          <w:szCs w:val="28"/>
        </w:rPr>
        <w:footnoteReference w:id="4"/>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Product Placement более эффективен, чем телевизионная реклама, потому что это более креативный, менее навязчивый способ представить марку товара покупателю. Однако возникновение альтернативы знакомым нам всем рекламным роликам создало так называемый феномен </w:t>
      </w:r>
      <w:r w:rsidR="00CA2E13">
        <w:rPr>
          <w:rFonts w:ascii="Times New Roman" w:hAnsi="Times New Roman"/>
          <w:sz w:val="28"/>
          <w:szCs w:val="28"/>
        </w:rPr>
        <w:t>«</w:t>
      </w:r>
      <w:r w:rsidRPr="00F954E2">
        <w:rPr>
          <w:rFonts w:ascii="Times New Roman" w:hAnsi="Times New Roman"/>
          <w:sz w:val="28"/>
          <w:szCs w:val="28"/>
        </w:rPr>
        <w:t>расползания рекламы</w:t>
      </w:r>
      <w:r w:rsidR="00CA2E13">
        <w:rPr>
          <w:rFonts w:ascii="Times New Roman" w:hAnsi="Times New Roman"/>
          <w:sz w:val="28"/>
          <w:szCs w:val="28"/>
        </w:rPr>
        <w:t>»</w:t>
      </w:r>
      <w:r w:rsidRPr="00F954E2">
        <w:rPr>
          <w:rFonts w:ascii="Times New Roman" w:hAnsi="Times New Roman"/>
          <w:sz w:val="28"/>
          <w:szCs w:val="28"/>
        </w:rPr>
        <w:t xml:space="preserve">, т.е. всё более частому упоминанию брендов в поп-культуре. Объясняется это тем, что Product Placement является дополнительным источником дохода и продвижения бренда товара для кинопродюсеров (а также всех, кто связан с производством медиа-продуктов), и, в условиях, когда кассовые сборы могут не покрыть всей стоимости съёмок.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Исследования показали, что более 80% Product Placement приходится именно на телевизионные программы и кино. Такой метод так же является наиболее эффективным. Одним из самых распространённых примеров этого </w:t>
      </w:r>
      <w:r w:rsidRPr="00F954E2">
        <w:rPr>
          <w:rFonts w:ascii="Times New Roman" w:hAnsi="Times New Roman"/>
          <w:sz w:val="28"/>
          <w:szCs w:val="28"/>
        </w:rPr>
        <w:lastRenderedPageBreak/>
        <w:t>приёма является визуальная реклама во многих популярных фильмах известного бренда Apple. Сразу вспоминаются кадры фильмов, где удачно демонстрируются ноутбуки и планшеты Apple.</w:t>
      </w:r>
      <w:r w:rsidR="00516519">
        <w:rPr>
          <w:rStyle w:val="ad"/>
          <w:rFonts w:ascii="Times New Roman" w:hAnsi="Times New Roman"/>
          <w:sz w:val="28"/>
          <w:szCs w:val="28"/>
        </w:rPr>
        <w:footnoteReference w:id="5"/>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В России, в соответствии с Федеральным законом </w:t>
      </w:r>
      <w:r w:rsidR="00CA2E13">
        <w:rPr>
          <w:rFonts w:ascii="Times New Roman" w:hAnsi="Times New Roman"/>
          <w:sz w:val="28"/>
          <w:szCs w:val="28"/>
        </w:rPr>
        <w:t>«</w:t>
      </w:r>
      <w:r w:rsidRPr="00F954E2">
        <w:rPr>
          <w:rFonts w:ascii="Times New Roman" w:hAnsi="Times New Roman"/>
          <w:sz w:val="28"/>
          <w:szCs w:val="28"/>
        </w:rPr>
        <w:t>О рекламе</w:t>
      </w:r>
      <w:r w:rsidR="00CA2E13">
        <w:rPr>
          <w:rFonts w:ascii="Times New Roman" w:hAnsi="Times New Roman"/>
          <w:sz w:val="28"/>
          <w:szCs w:val="28"/>
        </w:rPr>
        <w:t>»</w:t>
      </w:r>
      <w:r w:rsidRPr="00F954E2">
        <w:rPr>
          <w:rFonts w:ascii="Times New Roman" w:hAnsi="Times New Roman"/>
          <w:sz w:val="28"/>
          <w:szCs w:val="28"/>
        </w:rPr>
        <w:t xml:space="preserve"> (ст.2, п. 9), Product Placement не рассматривается в качестве рекламы: </w:t>
      </w:r>
      <w:r w:rsidR="00CA2E13">
        <w:rPr>
          <w:rFonts w:ascii="Times New Roman" w:hAnsi="Times New Roman"/>
          <w:sz w:val="28"/>
          <w:szCs w:val="28"/>
        </w:rPr>
        <w:t>«</w:t>
      </w:r>
      <w:r w:rsidRPr="00F954E2">
        <w:rPr>
          <w:rFonts w:ascii="Times New Roman" w:hAnsi="Times New Roman"/>
          <w:sz w:val="28"/>
          <w:szCs w:val="28"/>
        </w:rPr>
        <w:t>Настоящий Федеральный закон не распространяется на упоминание о товаре, средствах его индивидуализации, об изготовителе или о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r w:rsidR="00CA2E13">
        <w:rPr>
          <w:rFonts w:ascii="Times New Roman" w:hAnsi="Times New Roman"/>
          <w:sz w:val="28"/>
          <w:szCs w:val="28"/>
        </w:rPr>
        <w:t>»</w:t>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В нашей стране Product Placement получил новое развитие: Россия – единственная страна, где главной задачей поставлено размещение рекламы в книгах. Идея использовать художественную литературу для продвижения на рынок нового продукта – куриных полуфабрикатов под брендом </w:t>
      </w:r>
      <w:r w:rsidR="00CA2E13">
        <w:rPr>
          <w:rFonts w:ascii="Times New Roman" w:hAnsi="Times New Roman"/>
          <w:sz w:val="28"/>
          <w:szCs w:val="28"/>
        </w:rPr>
        <w:t>«</w:t>
      </w:r>
      <w:r w:rsidRPr="00F954E2">
        <w:rPr>
          <w:rFonts w:ascii="Times New Roman" w:hAnsi="Times New Roman"/>
          <w:sz w:val="28"/>
          <w:szCs w:val="28"/>
        </w:rPr>
        <w:t>Золотой петушок</w:t>
      </w:r>
      <w:r w:rsidR="00CA2E13">
        <w:rPr>
          <w:rFonts w:ascii="Times New Roman" w:hAnsi="Times New Roman"/>
          <w:sz w:val="28"/>
          <w:szCs w:val="28"/>
        </w:rPr>
        <w:t>»</w:t>
      </w:r>
      <w:r w:rsidRPr="00F954E2">
        <w:rPr>
          <w:rFonts w:ascii="Times New Roman" w:hAnsi="Times New Roman"/>
          <w:sz w:val="28"/>
          <w:szCs w:val="28"/>
        </w:rPr>
        <w:t xml:space="preserve"> - появилась в 2003 г. У тогдашнего директора по маркетингу компании </w:t>
      </w:r>
      <w:r w:rsidR="00CA2E13">
        <w:rPr>
          <w:rFonts w:ascii="Times New Roman" w:hAnsi="Times New Roman"/>
          <w:sz w:val="28"/>
          <w:szCs w:val="28"/>
        </w:rPr>
        <w:t>«</w:t>
      </w:r>
      <w:r w:rsidRPr="00F954E2">
        <w:rPr>
          <w:rFonts w:ascii="Times New Roman" w:hAnsi="Times New Roman"/>
          <w:sz w:val="28"/>
          <w:szCs w:val="28"/>
        </w:rPr>
        <w:t>Продукты питания</w:t>
      </w:r>
      <w:r w:rsidR="00CA2E13">
        <w:rPr>
          <w:rFonts w:ascii="Times New Roman" w:hAnsi="Times New Roman"/>
          <w:sz w:val="28"/>
          <w:szCs w:val="28"/>
        </w:rPr>
        <w:t>»</w:t>
      </w:r>
      <w:r w:rsidRPr="00F954E2">
        <w:rPr>
          <w:rFonts w:ascii="Times New Roman" w:hAnsi="Times New Roman"/>
          <w:sz w:val="28"/>
          <w:szCs w:val="28"/>
        </w:rPr>
        <w:t xml:space="preserve"> Полины Киселёвой. Вскоре вышел очередной детектив Дарьи Донцовой, который назывался </w:t>
      </w:r>
      <w:r w:rsidR="00CA2E13">
        <w:rPr>
          <w:rFonts w:ascii="Times New Roman" w:hAnsi="Times New Roman"/>
          <w:sz w:val="28"/>
          <w:szCs w:val="28"/>
        </w:rPr>
        <w:t>«</w:t>
      </w:r>
      <w:r w:rsidRPr="00F954E2">
        <w:rPr>
          <w:rFonts w:ascii="Times New Roman" w:hAnsi="Times New Roman"/>
          <w:sz w:val="28"/>
          <w:szCs w:val="28"/>
        </w:rPr>
        <w:t>Филе из Золотого петушка</w:t>
      </w:r>
      <w:r w:rsidR="00CA2E13">
        <w:rPr>
          <w:rFonts w:ascii="Times New Roman" w:hAnsi="Times New Roman"/>
          <w:sz w:val="28"/>
          <w:szCs w:val="28"/>
        </w:rPr>
        <w:t>»</w:t>
      </w:r>
      <w:r w:rsidRPr="00F954E2">
        <w:rPr>
          <w:rFonts w:ascii="Times New Roman" w:hAnsi="Times New Roman"/>
          <w:sz w:val="28"/>
          <w:szCs w:val="28"/>
        </w:rPr>
        <w:t xml:space="preserve"> - его героиня, естественно, с удовольствием употребляла названный продукт.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Очень активно использует </w:t>
      </w:r>
      <w:r w:rsidR="00CA2E13">
        <w:rPr>
          <w:rFonts w:ascii="Times New Roman" w:hAnsi="Times New Roman"/>
          <w:sz w:val="28"/>
          <w:szCs w:val="28"/>
        </w:rPr>
        <w:t>«</w:t>
      </w:r>
      <w:r w:rsidRPr="00F954E2">
        <w:rPr>
          <w:rFonts w:ascii="Times New Roman" w:hAnsi="Times New Roman"/>
          <w:sz w:val="28"/>
          <w:szCs w:val="28"/>
        </w:rPr>
        <w:t>книжный</w:t>
      </w:r>
      <w:r w:rsidR="00CA2E13">
        <w:rPr>
          <w:rFonts w:ascii="Times New Roman" w:hAnsi="Times New Roman"/>
          <w:sz w:val="28"/>
          <w:szCs w:val="28"/>
        </w:rPr>
        <w:t>»</w:t>
      </w:r>
      <w:r w:rsidRPr="00F954E2">
        <w:rPr>
          <w:rFonts w:ascii="Times New Roman" w:hAnsi="Times New Roman"/>
          <w:sz w:val="28"/>
          <w:szCs w:val="28"/>
        </w:rPr>
        <w:t xml:space="preserve"> Product Placement компания </w:t>
      </w:r>
      <w:r w:rsidR="00CA2E13">
        <w:rPr>
          <w:rFonts w:ascii="Times New Roman" w:hAnsi="Times New Roman"/>
          <w:sz w:val="28"/>
          <w:szCs w:val="28"/>
        </w:rPr>
        <w:t>«</w:t>
      </w:r>
      <w:r w:rsidRPr="00F954E2">
        <w:rPr>
          <w:rFonts w:ascii="Times New Roman" w:hAnsi="Times New Roman"/>
          <w:sz w:val="28"/>
          <w:szCs w:val="28"/>
        </w:rPr>
        <w:t>Макфа</w:t>
      </w:r>
      <w:r w:rsidR="00CA2E13">
        <w:rPr>
          <w:rFonts w:ascii="Times New Roman" w:hAnsi="Times New Roman"/>
          <w:sz w:val="28"/>
          <w:szCs w:val="28"/>
        </w:rPr>
        <w:t>»</w:t>
      </w:r>
      <w:r w:rsidRPr="00F954E2">
        <w:rPr>
          <w:rFonts w:ascii="Times New Roman" w:hAnsi="Times New Roman"/>
          <w:sz w:val="28"/>
          <w:szCs w:val="28"/>
        </w:rPr>
        <w:t>. Её макароны упоминаются в 10 романах Марининой, Устиновой и Куликовой. Из этого следует, что, если герой положительный, симпатичный, читатель обязательно отмечает, что ему нравится, какие продукты и товары он использует</w:t>
      </w:r>
      <w:r w:rsidR="00516519">
        <w:rPr>
          <w:rStyle w:val="ad"/>
          <w:rFonts w:ascii="Times New Roman" w:hAnsi="Times New Roman"/>
          <w:sz w:val="28"/>
          <w:szCs w:val="28"/>
        </w:rPr>
        <w:footnoteReference w:id="6"/>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 xml:space="preserve">Существует много преимуществ в </w:t>
      </w:r>
      <w:r w:rsidR="00CA2E13">
        <w:rPr>
          <w:rFonts w:ascii="Times New Roman" w:hAnsi="Times New Roman"/>
          <w:sz w:val="28"/>
          <w:szCs w:val="28"/>
        </w:rPr>
        <w:t>«</w:t>
      </w:r>
      <w:r w:rsidRPr="00F954E2">
        <w:rPr>
          <w:rFonts w:ascii="Times New Roman" w:hAnsi="Times New Roman"/>
          <w:sz w:val="28"/>
          <w:szCs w:val="28"/>
        </w:rPr>
        <w:t>книжном</w:t>
      </w:r>
      <w:r w:rsidR="00CA2E13">
        <w:rPr>
          <w:rFonts w:ascii="Times New Roman" w:hAnsi="Times New Roman"/>
          <w:sz w:val="28"/>
          <w:szCs w:val="28"/>
        </w:rPr>
        <w:t>»</w:t>
      </w:r>
      <w:r w:rsidRPr="00F954E2">
        <w:rPr>
          <w:rFonts w:ascii="Times New Roman" w:hAnsi="Times New Roman"/>
          <w:sz w:val="28"/>
          <w:szCs w:val="28"/>
        </w:rPr>
        <w:t xml:space="preserve"> Product Placement: можно подробно рассказать об особенностях продукции, новинках ассортимента, о планах. Но многие к этому пока относятся с осторожностью: ещё не ясно, в какой форме это лучше делать, чтобы читателей не раздражало упоминание бренда.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lastRenderedPageBreak/>
        <w:t>Таким образом, Product Placement в силу своей ненавязчивости и результативности становится всё более популярным способом рекламирования товаров и позволяет увеличить объем клиентской базы</w:t>
      </w:r>
      <w:r w:rsidR="00516519">
        <w:rPr>
          <w:rStyle w:val="ad"/>
          <w:rFonts w:ascii="Times New Roman" w:hAnsi="Times New Roman"/>
          <w:sz w:val="28"/>
          <w:szCs w:val="28"/>
        </w:rPr>
        <w:footnoteReference w:id="7"/>
      </w:r>
      <w:r w:rsidRPr="00F954E2">
        <w:rPr>
          <w:rFonts w:ascii="Times New Roman" w:hAnsi="Times New Roman"/>
          <w:sz w:val="28"/>
          <w:szCs w:val="28"/>
        </w:rPr>
        <w:t xml:space="preserve">. </w:t>
      </w:r>
    </w:p>
    <w:p w:rsidR="00F954E2" w:rsidRPr="00F954E2" w:rsidRDefault="00F954E2" w:rsidP="00F954E2">
      <w:pPr>
        <w:pStyle w:val="a8"/>
        <w:spacing w:line="360" w:lineRule="auto"/>
        <w:ind w:firstLine="709"/>
        <w:jc w:val="both"/>
        <w:rPr>
          <w:rFonts w:ascii="Times New Roman" w:hAnsi="Times New Roman"/>
          <w:sz w:val="28"/>
          <w:szCs w:val="28"/>
        </w:rPr>
      </w:pPr>
      <w:r w:rsidRPr="00F954E2">
        <w:rPr>
          <w:rFonts w:ascii="Times New Roman" w:hAnsi="Times New Roman"/>
          <w:sz w:val="28"/>
          <w:szCs w:val="28"/>
        </w:rPr>
        <w:t>Product Placement можно рассматривать как один из самых современных способов продвижения товаров, основанный на благосклонном отношении к нему со стороны целевой аудитории, в первую очередь, людей молодого возраста, потребляющего электронную технику и другие подобные товары</w:t>
      </w:r>
      <w:r w:rsidR="00516519">
        <w:rPr>
          <w:rStyle w:val="ad"/>
          <w:rFonts w:ascii="Times New Roman" w:hAnsi="Times New Roman"/>
          <w:sz w:val="28"/>
          <w:szCs w:val="28"/>
        </w:rPr>
        <w:footnoteReference w:id="8"/>
      </w:r>
      <w:r w:rsidRPr="00F954E2">
        <w:rPr>
          <w:rFonts w:ascii="Times New Roman" w:hAnsi="Times New Roman"/>
          <w:sz w:val="28"/>
          <w:szCs w:val="28"/>
        </w:rPr>
        <w:t xml:space="preserve">.   </w:t>
      </w:r>
    </w:p>
    <w:p w:rsidR="000F6B9E" w:rsidRPr="000F6B9E" w:rsidRDefault="000F6B9E" w:rsidP="000F6B9E">
      <w:pPr>
        <w:spacing w:line="360" w:lineRule="auto"/>
        <w:jc w:val="center"/>
        <w:rPr>
          <w:rFonts w:ascii="Times New Roman" w:hAnsi="Times New Roman"/>
        </w:rPr>
      </w:pPr>
    </w:p>
    <w:p w:rsidR="000F6B9E" w:rsidRDefault="000F6B9E" w:rsidP="000F6B9E">
      <w:pPr>
        <w:pStyle w:val="2"/>
        <w:spacing w:line="360" w:lineRule="auto"/>
        <w:jc w:val="center"/>
        <w:rPr>
          <w:rFonts w:ascii="Times New Roman" w:hAnsi="Times New Roman"/>
        </w:rPr>
      </w:pPr>
      <w:bookmarkStart w:id="4" w:name="_Toc483030910"/>
      <w:r w:rsidRPr="000F6B9E">
        <w:rPr>
          <w:rFonts w:ascii="Times New Roman" w:hAnsi="Times New Roman"/>
        </w:rPr>
        <w:t>1.2.</w:t>
      </w:r>
      <w:r w:rsidR="00CC5D85">
        <w:rPr>
          <w:rFonts w:ascii="Times New Roman" w:hAnsi="Times New Roman"/>
        </w:rPr>
        <w:t xml:space="preserve">Использование </w:t>
      </w:r>
      <w:r w:rsidR="00CC5D85">
        <w:rPr>
          <w:rFonts w:ascii="Times New Roman" w:hAnsi="Times New Roman"/>
          <w:lang w:val="en-US"/>
        </w:rPr>
        <w:t>product placement</w:t>
      </w:r>
      <w:r w:rsidR="00CC5D85">
        <w:rPr>
          <w:rFonts w:ascii="Times New Roman" w:hAnsi="Times New Roman"/>
        </w:rPr>
        <w:t xml:space="preserve"> в продвижении алкогольной продукции</w:t>
      </w:r>
      <w:bookmarkEnd w:id="4"/>
    </w:p>
    <w:p w:rsidR="003D4012" w:rsidRDefault="003D4012" w:rsidP="003D4012"/>
    <w:p w:rsidR="003D4012" w:rsidRDefault="003D4012" w:rsidP="003D4012">
      <w:pPr>
        <w:pStyle w:val="a8"/>
        <w:spacing w:line="360" w:lineRule="auto"/>
        <w:ind w:firstLine="709"/>
        <w:jc w:val="both"/>
        <w:rPr>
          <w:rFonts w:ascii="Times New Roman" w:hAnsi="Times New Roman"/>
          <w:sz w:val="28"/>
          <w:szCs w:val="28"/>
        </w:rPr>
      </w:pPr>
      <w:r>
        <w:rPr>
          <w:rFonts w:ascii="Times New Roman" w:hAnsi="Times New Roman"/>
          <w:sz w:val="28"/>
          <w:szCs w:val="28"/>
        </w:rPr>
        <w:t>Продвижение ал</w:t>
      </w:r>
      <w:r w:rsidR="002F78B5">
        <w:rPr>
          <w:rFonts w:ascii="Times New Roman" w:hAnsi="Times New Roman"/>
          <w:sz w:val="28"/>
          <w:szCs w:val="28"/>
        </w:rPr>
        <w:t>к</w:t>
      </w:r>
      <w:r>
        <w:rPr>
          <w:rFonts w:ascii="Times New Roman" w:hAnsi="Times New Roman"/>
          <w:sz w:val="28"/>
          <w:szCs w:val="28"/>
        </w:rPr>
        <w:t xml:space="preserve">оголя </w:t>
      </w:r>
      <w:r w:rsidRPr="00213706">
        <w:rPr>
          <w:rFonts w:ascii="Times New Roman" w:hAnsi="Times New Roman"/>
          <w:sz w:val="28"/>
          <w:szCs w:val="28"/>
        </w:rPr>
        <w:t>постоянно развивается, и происходит это скорее не по той причине, что у него есть все возможности для этого, а потому что его вынуждают к этому. На протяжении всего времени существования маркетинга таких товаров, как медицинские средства, биологически активные добавки, табачная продукция, оружие и алкоголь, среди экспертов и участников рынка велась активная дискуссия на тему этичности продвижения данных товаров наряду с остальными</w:t>
      </w:r>
      <w:r w:rsidR="00516519">
        <w:rPr>
          <w:rStyle w:val="ad"/>
          <w:rFonts w:ascii="Times New Roman" w:hAnsi="Times New Roman"/>
          <w:sz w:val="28"/>
          <w:szCs w:val="28"/>
        </w:rPr>
        <w:footnoteReference w:id="9"/>
      </w:r>
      <w:r w:rsidRPr="00213706">
        <w:rPr>
          <w:rFonts w:ascii="Times New Roman" w:hAnsi="Times New Roman"/>
          <w:sz w:val="28"/>
          <w:szCs w:val="28"/>
        </w:rPr>
        <w:t xml:space="preserve">. </w:t>
      </w:r>
    </w:p>
    <w:p w:rsidR="00F24CA8" w:rsidRDefault="00F24CA8" w:rsidP="003D4012">
      <w:pPr>
        <w:pStyle w:val="a8"/>
        <w:spacing w:line="360" w:lineRule="auto"/>
        <w:ind w:firstLine="709"/>
        <w:jc w:val="both"/>
        <w:rPr>
          <w:rFonts w:ascii="Times New Roman" w:hAnsi="Times New Roman"/>
          <w:sz w:val="28"/>
          <w:szCs w:val="28"/>
          <w:lang w:val="en-US"/>
        </w:rPr>
      </w:pPr>
      <w:r>
        <w:rPr>
          <w:rFonts w:ascii="Times New Roman" w:hAnsi="Times New Roman"/>
          <w:sz w:val="28"/>
          <w:szCs w:val="28"/>
        </w:rPr>
        <w:t xml:space="preserve">В таблице 1 представлена характеристика применения </w:t>
      </w:r>
      <w:r>
        <w:rPr>
          <w:rFonts w:ascii="Times New Roman" w:hAnsi="Times New Roman"/>
          <w:sz w:val="28"/>
          <w:szCs w:val="28"/>
          <w:lang w:val="en-US"/>
        </w:rPr>
        <w:t>product placement</w:t>
      </w:r>
    </w:p>
    <w:p w:rsidR="00F24CA8" w:rsidRDefault="00F24CA8" w:rsidP="003D4012">
      <w:pPr>
        <w:pStyle w:val="a8"/>
        <w:spacing w:line="360" w:lineRule="auto"/>
        <w:ind w:firstLine="709"/>
        <w:jc w:val="both"/>
        <w:rPr>
          <w:rFonts w:ascii="Times New Roman" w:hAnsi="Times New Roman"/>
          <w:sz w:val="28"/>
          <w:szCs w:val="28"/>
          <w:lang w:val="en-US"/>
        </w:rPr>
      </w:pPr>
    </w:p>
    <w:p w:rsidR="00F24CA8" w:rsidRDefault="00F24CA8" w:rsidP="003D4012">
      <w:pPr>
        <w:pStyle w:val="a8"/>
        <w:spacing w:line="360" w:lineRule="auto"/>
        <w:ind w:firstLine="709"/>
        <w:jc w:val="both"/>
        <w:rPr>
          <w:rFonts w:ascii="Times New Roman" w:hAnsi="Times New Roman"/>
          <w:sz w:val="28"/>
          <w:szCs w:val="28"/>
        </w:rPr>
      </w:pPr>
      <w:r>
        <w:rPr>
          <w:rFonts w:ascii="Times New Roman" w:hAnsi="Times New Roman"/>
          <w:sz w:val="28"/>
          <w:szCs w:val="28"/>
        </w:rPr>
        <w:t>Таблица 1.</w:t>
      </w:r>
    </w:p>
    <w:tbl>
      <w:tblPr>
        <w:tblStyle w:val="a9"/>
        <w:tblW w:w="0" w:type="auto"/>
        <w:tblInd w:w="720" w:type="dxa"/>
        <w:tblLook w:val="04A0" w:firstRow="1" w:lastRow="0" w:firstColumn="1" w:lastColumn="0" w:noHBand="0" w:noVBand="1"/>
      </w:tblPr>
      <w:tblGrid>
        <w:gridCol w:w="2883"/>
        <w:gridCol w:w="2856"/>
        <w:gridCol w:w="2886"/>
      </w:tblGrid>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 xml:space="preserve">Список алкогольной продукции </w:t>
            </w:r>
          </w:p>
        </w:tc>
        <w:tc>
          <w:tcPr>
            <w:tcW w:w="2933"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Целевая аудитория</w:t>
            </w: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Места встреч</w:t>
            </w:r>
          </w:p>
        </w:tc>
      </w:tr>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Пиво</w:t>
            </w:r>
          </w:p>
        </w:tc>
        <w:tc>
          <w:tcPr>
            <w:tcW w:w="2933" w:type="dxa"/>
            <w:vMerge w:val="restart"/>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 xml:space="preserve"> Целевая аудитория данного продукта - массовый потребитель</w:t>
            </w: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Футбольные матчи</w:t>
            </w:r>
          </w:p>
        </w:tc>
      </w:tr>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виски</w:t>
            </w:r>
          </w:p>
        </w:tc>
        <w:tc>
          <w:tcPr>
            <w:tcW w:w="2933" w:type="dxa"/>
            <w:vMerge/>
          </w:tcPr>
          <w:p w:rsidR="00F24CA8" w:rsidRPr="00F24CA8" w:rsidRDefault="00F24CA8" w:rsidP="00F24CA8">
            <w:pPr>
              <w:pStyle w:val="a8"/>
              <w:rPr>
                <w:rFonts w:ascii="Times New Roman" w:hAnsi="Times New Roman"/>
                <w:sz w:val="28"/>
                <w:szCs w:val="28"/>
              </w:rPr>
            </w:pP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фильмы</w:t>
            </w:r>
          </w:p>
        </w:tc>
      </w:tr>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водка</w:t>
            </w:r>
          </w:p>
        </w:tc>
        <w:tc>
          <w:tcPr>
            <w:tcW w:w="2933" w:type="dxa"/>
            <w:vMerge/>
          </w:tcPr>
          <w:p w:rsidR="00F24CA8" w:rsidRPr="00F24CA8" w:rsidRDefault="00F24CA8" w:rsidP="00F24CA8">
            <w:pPr>
              <w:pStyle w:val="a8"/>
              <w:rPr>
                <w:rFonts w:ascii="Times New Roman" w:hAnsi="Times New Roman"/>
                <w:sz w:val="28"/>
                <w:szCs w:val="28"/>
              </w:rPr>
            </w:pP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сериалы</w:t>
            </w:r>
          </w:p>
        </w:tc>
      </w:tr>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 xml:space="preserve">Вино </w:t>
            </w:r>
          </w:p>
        </w:tc>
        <w:tc>
          <w:tcPr>
            <w:tcW w:w="2933" w:type="dxa"/>
            <w:vMerge/>
          </w:tcPr>
          <w:p w:rsidR="00F24CA8" w:rsidRPr="00F24CA8" w:rsidRDefault="00F24CA8" w:rsidP="00F24CA8">
            <w:pPr>
              <w:pStyle w:val="a8"/>
              <w:rPr>
                <w:rFonts w:ascii="Times New Roman" w:hAnsi="Times New Roman"/>
                <w:sz w:val="28"/>
                <w:szCs w:val="28"/>
              </w:rPr>
            </w:pP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Специальные мероприятия</w:t>
            </w:r>
          </w:p>
        </w:tc>
      </w:tr>
      <w:tr w:rsidR="00F24CA8" w:rsidRPr="00F24CA8" w:rsidTr="00DF3E33">
        <w:tc>
          <w:tcPr>
            <w:tcW w:w="2961"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Горькие настойки</w:t>
            </w:r>
          </w:p>
        </w:tc>
        <w:tc>
          <w:tcPr>
            <w:tcW w:w="2933" w:type="dxa"/>
            <w:vMerge/>
          </w:tcPr>
          <w:p w:rsidR="00F24CA8" w:rsidRPr="00F24CA8" w:rsidRDefault="00F24CA8" w:rsidP="00F24CA8">
            <w:pPr>
              <w:pStyle w:val="a8"/>
              <w:rPr>
                <w:rFonts w:ascii="Times New Roman" w:hAnsi="Times New Roman"/>
                <w:sz w:val="28"/>
                <w:szCs w:val="28"/>
              </w:rPr>
            </w:pPr>
          </w:p>
        </w:tc>
        <w:tc>
          <w:tcPr>
            <w:tcW w:w="2957" w:type="dxa"/>
          </w:tcPr>
          <w:p w:rsidR="00F24CA8" w:rsidRPr="00F24CA8" w:rsidRDefault="00F24CA8" w:rsidP="00F24CA8">
            <w:pPr>
              <w:pStyle w:val="a8"/>
              <w:rPr>
                <w:rFonts w:ascii="Times New Roman" w:hAnsi="Times New Roman"/>
                <w:sz w:val="28"/>
                <w:szCs w:val="28"/>
              </w:rPr>
            </w:pPr>
            <w:r w:rsidRPr="00F24CA8">
              <w:rPr>
                <w:rFonts w:ascii="Times New Roman" w:hAnsi="Times New Roman"/>
                <w:sz w:val="28"/>
                <w:szCs w:val="28"/>
              </w:rPr>
              <w:t>Интернет</w:t>
            </w:r>
          </w:p>
        </w:tc>
      </w:tr>
    </w:tbl>
    <w:p w:rsidR="00F24CA8" w:rsidRPr="00F24CA8" w:rsidRDefault="00F24CA8" w:rsidP="003D4012">
      <w:pPr>
        <w:pStyle w:val="a8"/>
        <w:spacing w:line="360" w:lineRule="auto"/>
        <w:ind w:firstLine="709"/>
        <w:jc w:val="both"/>
        <w:rPr>
          <w:rFonts w:ascii="Times New Roman" w:hAnsi="Times New Roman"/>
          <w:sz w:val="28"/>
          <w:szCs w:val="28"/>
        </w:rPr>
      </w:pPr>
    </w:p>
    <w:p w:rsidR="00F24CA8" w:rsidRPr="00F24CA8" w:rsidRDefault="00F24CA8" w:rsidP="003D4012">
      <w:pPr>
        <w:pStyle w:val="a8"/>
        <w:spacing w:line="360" w:lineRule="auto"/>
        <w:ind w:firstLine="709"/>
        <w:jc w:val="both"/>
        <w:rPr>
          <w:rFonts w:ascii="Times New Roman" w:hAnsi="Times New Roman"/>
          <w:sz w:val="28"/>
          <w:szCs w:val="28"/>
          <w:lang w:val="en-US"/>
        </w:rPr>
      </w:pPr>
      <w:r>
        <w:rPr>
          <w:rFonts w:ascii="Times New Roman" w:hAnsi="Times New Roman"/>
          <w:sz w:val="28"/>
          <w:szCs w:val="28"/>
        </w:rPr>
        <w:t>Употребление алкоголя положительными персонажами отмечалось и в голливудском (Джеймс Бонд постоянно пьёт виски «Джек Даниэлс»), и в отечественном кинематографе (например, водка «Анисовая» называется в фильма «Иван Васильевич меняет профессию»).</w:t>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Многие кампании используют специальные проекты или конкурсы, которые позволяют потребителю поучаствовать в создании упаковки или вкуса напитка. Не так давно компания Heineken запускала конкурс в Интернет-ресурсах, который был направлен на создание своей собственной бутылки пива Heineken. Участник, который прислал самый яркий и необычный дизайн бутылки получал возможность увидеть свой дизайн на настоящей произведенной бутылке. Конкурс длился на протяжении двух лет и позволил привлечь большое количество участников, что привело к ув</w:t>
      </w:r>
      <w:r>
        <w:rPr>
          <w:rFonts w:ascii="Times New Roman" w:hAnsi="Times New Roman"/>
          <w:sz w:val="28"/>
          <w:szCs w:val="28"/>
        </w:rPr>
        <w:t>еличению лояльности к бренду</w:t>
      </w:r>
      <w:r w:rsidRPr="00213706">
        <w:rPr>
          <w:rFonts w:ascii="Times New Roman" w:hAnsi="Times New Roman"/>
          <w:sz w:val="28"/>
          <w:szCs w:val="28"/>
        </w:rPr>
        <w:t>.</w:t>
      </w:r>
      <w:r w:rsidR="00516519">
        <w:rPr>
          <w:rStyle w:val="ad"/>
          <w:rFonts w:ascii="Times New Roman" w:hAnsi="Times New Roman"/>
          <w:sz w:val="28"/>
          <w:szCs w:val="28"/>
        </w:rPr>
        <w:footnoteReference w:id="10"/>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Рынок, где каждый потребитель видит в товаре не только вкус и цену, а лицо, историю и собственную позицию, только начал развиваться в России, тем не менее, многие иностранные компании используют такой способ привлечения потребителя на протяжении уже нескольких лет, и данная тенденция продолжает развиваться.</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Каналы HoReCa, то есть рестораны, клубы и отели, всегда являлись эффективным способом продвижения различных товаров, особенно алкоголя. К их преимуществам можно отнести то, что нахождение аудитории в ресторанах или клубах, так же</w:t>
      </w:r>
      <w:r>
        <w:rPr>
          <w:rFonts w:ascii="Times New Roman" w:hAnsi="Times New Roman"/>
          <w:sz w:val="28"/>
          <w:szCs w:val="28"/>
        </w:rPr>
        <w:t>,</w:t>
      </w:r>
      <w:r w:rsidRPr="00213706">
        <w:rPr>
          <w:rFonts w:ascii="Times New Roman" w:hAnsi="Times New Roman"/>
          <w:sz w:val="28"/>
          <w:szCs w:val="28"/>
        </w:rPr>
        <w:t xml:space="preserve"> как и в точках продаж, уже изначально подразумевает потребление напитков, а значит, производителям остается только подтолкнуть потребителя к правильному выбору. Помимо этого, данный канал позволяет продвигать продукцию направленно, практически исключая аудиторию неподходящего возраста и достатка.</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lastRenderedPageBreak/>
        <w:t>Продвижение с использованием данного канала позволяет маркетологам использовать любые возможности: от проведения акций с подарками и призами за покупку нескольких коктейлей и до брендирования целых помещений. Такое продвижение не облагается запретами, поскольку подразумевается, что воздействие на молодое население не оказывается в связи с правилами заведений.</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Тем не менее, производителям важно привлекать аудиторию не только напрямую, но и с помощью персонала, который обслуживает аудиторию и может посоветовать выбрать тот или иной напиток. Проблема состоит в том, что многие бармены, официанты или другой обслуживающий персонал не всегда видит прямую необходимость в таком продвижении, а значит, может не обеспечивать эффективные продажи. Именно поэтому, сегодня многие производители алкогольной продукции создают специальные школы барменов, конкурсы или просто мастер-классы, которые позволяют не только получить полезные навыки и пообщаться, но и повысить лояльность к бренду и узнать новое о продукте.</w:t>
      </w:r>
      <w:r w:rsidR="00516519">
        <w:rPr>
          <w:rStyle w:val="ad"/>
          <w:rFonts w:ascii="Times New Roman" w:hAnsi="Times New Roman"/>
          <w:sz w:val="28"/>
          <w:szCs w:val="28"/>
        </w:rPr>
        <w:footnoteReference w:id="11"/>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К примеру, компания Diageo, которая занимается производством таких напитков, как виски Johnnie Walker, пиво Guinness, водка Smirnoff, ликер Baileys и ром Captain Morgan, создала свою барную академию. Данная академия проводится во многих крупных странах и включает в себя специальные курсы и вечеринки для барменов, направленные на повышение уровня знаний, как о продукции компании, так и о других видах алкоголя, которые не п</w:t>
      </w:r>
      <w:r>
        <w:rPr>
          <w:rFonts w:ascii="Times New Roman" w:hAnsi="Times New Roman"/>
          <w:sz w:val="28"/>
          <w:szCs w:val="28"/>
        </w:rPr>
        <w:t>роизводятся под маркой Diageo</w:t>
      </w:r>
      <w:r w:rsidRPr="00213706">
        <w:rPr>
          <w:rFonts w:ascii="Times New Roman" w:hAnsi="Times New Roman"/>
          <w:sz w:val="28"/>
          <w:szCs w:val="28"/>
        </w:rPr>
        <w:t>.</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Непосредственным преимуществом такого формата является получаемый уровень лояльности, поскольку большинство представителей канала HoReCa, для которых проводятся такие школы, представляют достаточно молодую возрастную группу, которым нравится собираться </w:t>
      </w:r>
      <w:r w:rsidRPr="00213706">
        <w:rPr>
          <w:rFonts w:ascii="Times New Roman" w:hAnsi="Times New Roman"/>
          <w:sz w:val="28"/>
          <w:szCs w:val="28"/>
        </w:rPr>
        <w:lastRenderedPageBreak/>
        <w:t>вместе, делиться опытом, получать новые знания, связывать свою деятельность и профессию с весельем.</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Важно добавить, что чаще всего, не имея прямых возможностей рекламировать свою продукцию, компании, которые не готовы тратить большие средства на продвижение в современных условиях, практически полностью переносят всю коммуникацию в канал HoReCa. Отсутствие строгих ограничений при продвижении с помощью данного способа имеет достаточное влияние при выборе методов перераспределения бюджета. Тем не менее, по мнению экспертов, вернуть прежний объем продаж в канале HoReCa невозможно, поскольку стоимость одной единицы товара значительно выше, если приводить в сравнение продажи в точках продаж, поэто</w:t>
      </w:r>
      <w:r>
        <w:rPr>
          <w:rFonts w:ascii="Times New Roman" w:hAnsi="Times New Roman"/>
          <w:sz w:val="28"/>
          <w:szCs w:val="28"/>
        </w:rPr>
        <w:t>му и охват аудитории здесь ниже</w:t>
      </w:r>
      <w:r w:rsidRPr="00213706">
        <w:rPr>
          <w:rFonts w:ascii="Times New Roman" w:hAnsi="Times New Roman"/>
          <w:sz w:val="28"/>
          <w:szCs w:val="28"/>
        </w:rPr>
        <w:t>.</w:t>
      </w:r>
      <w:r w:rsidR="00516519">
        <w:rPr>
          <w:rStyle w:val="ad"/>
          <w:rFonts w:ascii="Times New Roman" w:hAnsi="Times New Roman"/>
          <w:sz w:val="28"/>
          <w:szCs w:val="28"/>
        </w:rPr>
        <w:footnoteReference w:id="12"/>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Отказываясь от других возможностей продвижения, кроме канала HoReCa, многие производители алкогольной продукции увеличивают коммуникацию в пунктах розничной торговли. Данный канал сегодня остается таким же популярным, как и ранее, до появления новых тенденций, однако, он становится более ярким и презентабельным.</w:t>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Поскольку реклама алкогольной продукции в местах продаж не запрещалась законодательством, маркетологи используют различные промо-акции и рекламные плакаты. Но, к сожалению, за последние несколько лет было выявлено множество прецедентов, когда маркетологи выходили за рамки одного магазина с алкогольной продукцией, распространяя рекламу в крупных торговых центрах или на улице около точки продаж.</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Помимо распространения рекламы в точках продаж, в последние годы альтернативным способом продвижения алкогольной продукции стала сама упаковка товара. Так, выводя на рынок новый вид алкоголя, компании осуществляют его презентацию с помощью лимитированной упаковки или </w:t>
      </w:r>
      <w:r w:rsidRPr="00213706">
        <w:rPr>
          <w:rFonts w:ascii="Times New Roman" w:hAnsi="Times New Roman"/>
          <w:sz w:val="28"/>
          <w:szCs w:val="28"/>
        </w:rPr>
        <w:lastRenderedPageBreak/>
        <w:t>конкурса для потребителей на самую креативную упаковку бутылки. Новые лимитированные упаковки создают также и по случаю различных праздников, дополняя различными акциями. Необходимо добавить, что в условиях кризиса новая упаковка является отличным информационным поводом для брендов, который будет транслироваться по каналам коммуникации, через Интернет-ресурсы и рекламные кампании</w:t>
      </w:r>
      <w:r w:rsidR="00516519">
        <w:rPr>
          <w:rStyle w:val="ad"/>
          <w:rFonts w:ascii="Times New Roman" w:hAnsi="Times New Roman"/>
          <w:sz w:val="28"/>
          <w:szCs w:val="28"/>
        </w:rPr>
        <w:footnoteReference w:id="13"/>
      </w:r>
      <w:r w:rsidRPr="00213706">
        <w:rPr>
          <w:rFonts w:ascii="Times New Roman" w:hAnsi="Times New Roman"/>
          <w:sz w:val="28"/>
          <w:szCs w:val="28"/>
        </w:rPr>
        <w:t>.</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Российские производители алкогольных напитков используют креативную упаковку и новые вкусы в качестве альтернативного способа продвижения на рынке достаточно активно, и уже успели добиться значительного отклика от аудитории. Бренд </w:t>
      </w:r>
      <w:r w:rsidR="00CA2E13">
        <w:rPr>
          <w:rFonts w:ascii="Times New Roman" w:hAnsi="Times New Roman"/>
          <w:sz w:val="28"/>
          <w:szCs w:val="28"/>
        </w:rPr>
        <w:t>«</w:t>
      </w:r>
      <w:r w:rsidRPr="00213706">
        <w:rPr>
          <w:rFonts w:ascii="Times New Roman" w:hAnsi="Times New Roman"/>
          <w:sz w:val="28"/>
          <w:szCs w:val="28"/>
        </w:rPr>
        <w:t>Русский стандарт</w:t>
      </w:r>
      <w:r w:rsidR="00CA2E13">
        <w:rPr>
          <w:rFonts w:ascii="Times New Roman" w:hAnsi="Times New Roman"/>
          <w:sz w:val="28"/>
          <w:szCs w:val="28"/>
        </w:rPr>
        <w:t>»</w:t>
      </w:r>
      <w:r w:rsidRPr="00213706">
        <w:rPr>
          <w:rFonts w:ascii="Times New Roman" w:hAnsi="Times New Roman"/>
          <w:sz w:val="28"/>
          <w:szCs w:val="28"/>
        </w:rPr>
        <w:t xml:space="preserve"> осенью 2015 года запустил новую премиальную линейку настоек со вкусом различных ягод. К дизайну упаковки производители подошли крайне внимательно, разработав его самостоятельно на собственной д</w:t>
      </w:r>
      <w:r w:rsidR="002F78B5">
        <w:rPr>
          <w:rFonts w:ascii="Times New Roman" w:hAnsi="Times New Roman"/>
          <w:sz w:val="28"/>
          <w:szCs w:val="28"/>
        </w:rPr>
        <w:t>изайнерской студии в Лондоне</w:t>
      </w:r>
      <w:r w:rsidRPr="00213706">
        <w:rPr>
          <w:rFonts w:ascii="Times New Roman" w:hAnsi="Times New Roman"/>
          <w:sz w:val="28"/>
          <w:szCs w:val="28"/>
        </w:rPr>
        <w:t>. Вывод на рынок новых вкусов напитка позволил не только расширить линейку, но и возобновить коммуникацию аудитории с брендом.</w:t>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Еще один российский бренд – производитель алкогольной продукции </w:t>
      </w:r>
      <w:r w:rsidR="00CA2E13">
        <w:rPr>
          <w:rFonts w:ascii="Times New Roman" w:hAnsi="Times New Roman"/>
          <w:sz w:val="28"/>
          <w:szCs w:val="28"/>
        </w:rPr>
        <w:t>«</w:t>
      </w:r>
      <w:r w:rsidRPr="00213706">
        <w:rPr>
          <w:rFonts w:ascii="Times New Roman" w:hAnsi="Times New Roman"/>
          <w:sz w:val="28"/>
          <w:szCs w:val="28"/>
        </w:rPr>
        <w:t>Мягков</w:t>
      </w:r>
      <w:r w:rsidR="00CA2E13">
        <w:rPr>
          <w:rFonts w:ascii="Times New Roman" w:hAnsi="Times New Roman"/>
          <w:sz w:val="28"/>
          <w:szCs w:val="28"/>
        </w:rPr>
        <w:t>»</w:t>
      </w:r>
      <w:r w:rsidRPr="00213706">
        <w:rPr>
          <w:rFonts w:ascii="Times New Roman" w:hAnsi="Times New Roman"/>
          <w:sz w:val="28"/>
          <w:szCs w:val="28"/>
        </w:rPr>
        <w:t xml:space="preserve"> представил новый вкус напитка и выпустил лимитированную упаковку в качестве презентации вкуса в октябре 2015 года. Настойка </w:t>
      </w:r>
      <w:r w:rsidR="00CA2E13">
        <w:rPr>
          <w:rFonts w:ascii="Times New Roman" w:hAnsi="Times New Roman"/>
          <w:sz w:val="28"/>
          <w:szCs w:val="28"/>
        </w:rPr>
        <w:t>«</w:t>
      </w:r>
      <w:r w:rsidRPr="00213706">
        <w:rPr>
          <w:rFonts w:ascii="Times New Roman" w:hAnsi="Times New Roman"/>
          <w:sz w:val="28"/>
          <w:szCs w:val="28"/>
        </w:rPr>
        <w:t>Мягков. Чили и мед</w:t>
      </w:r>
      <w:r w:rsidR="00CA2E13">
        <w:rPr>
          <w:rFonts w:ascii="Times New Roman" w:hAnsi="Times New Roman"/>
          <w:sz w:val="28"/>
          <w:szCs w:val="28"/>
        </w:rPr>
        <w:t>»</w:t>
      </w:r>
      <w:r w:rsidRPr="00213706">
        <w:rPr>
          <w:rFonts w:ascii="Times New Roman" w:hAnsi="Times New Roman"/>
          <w:sz w:val="28"/>
          <w:szCs w:val="28"/>
        </w:rPr>
        <w:t xml:space="preserve"> была представлена в необычной упак</w:t>
      </w:r>
      <w:r>
        <w:rPr>
          <w:rFonts w:ascii="Times New Roman" w:hAnsi="Times New Roman"/>
          <w:sz w:val="28"/>
          <w:szCs w:val="28"/>
        </w:rPr>
        <w:t>овке в виде динамитной шашки</w:t>
      </w:r>
      <w:r w:rsidRPr="00213706">
        <w:rPr>
          <w:rFonts w:ascii="Times New Roman" w:hAnsi="Times New Roman"/>
          <w:sz w:val="28"/>
          <w:szCs w:val="28"/>
        </w:rPr>
        <w:t xml:space="preserve">. Маркетологи обосновывают выбор такого нетрадиционного внешнего вида одним словом </w:t>
      </w:r>
      <w:r w:rsidR="00CA2E13">
        <w:rPr>
          <w:rFonts w:ascii="Times New Roman" w:hAnsi="Times New Roman"/>
          <w:sz w:val="28"/>
          <w:szCs w:val="28"/>
        </w:rPr>
        <w:t>«</w:t>
      </w:r>
      <w:r w:rsidRPr="00213706">
        <w:rPr>
          <w:rFonts w:ascii="Times New Roman" w:hAnsi="Times New Roman"/>
          <w:sz w:val="28"/>
          <w:szCs w:val="28"/>
        </w:rPr>
        <w:t>взрывной</w:t>
      </w:r>
      <w:r w:rsidR="00CA2E13">
        <w:rPr>
          <w:rFonts w:ascii="Times New Roman" w:hAnsi="Times New Roman"/>
          <w:sz w:val="28"/>
          <w:szCs w:val="28"/>
        </w:rPr>
        <w:t>»</w:t>
      </w:r>
      <w:r w:rsidRPr="00213706">
        <w:rPr>
          <w:rFonts w:ascii="Times New Roman" w:hAnsi="Times New Roman"/>
          <w:sz w:val="28"/>
          <w:szCs w:val="28"/>
        </w:rPr>
        <w:t>, поскольку изначально идея заключалась в том, чтобы совместить и отразить на упаковке два необычных вкуса настойки так, чтобы потребитель ощутил вкус еще до того, как попробовал.</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Еще одним интересным способом продвижения, который существует в мире на протяжении достаточно долгого периода времени, является спонсорство. Как отмечают авторы исследования интересов алкогольных компаний в спонсорстве мероприятий и организаций с 2010 по 2013 год, на </w:t>
      </w:r>
      <w:r w:rsidRPr="00213706">
        <w:rPr>
          <w:rFonts w:ascii="Times New Roman" w:hAnsi="Times New Roman"/>
          <w:sz w:val="28"/>
          <w:szCs w:val="28"/>
        </w:rPr>
        <w:lastRenderedPageBreak/>
        <w:t>сегодняшний день спонсорство является крайне эффективным инструментом маркетинга, который позволяет добиться увеличения продаж на рынке, не затрачивая на это много усили</w:t>
      </w:r>
      <w:r w:rsidR="00516519">
        <w:rPr>
          <w:rFonts w:ascii="Times New Roman" w:hAnsi="Times New Roman"/>
          <w:sz w:val="28"/>
          <w:szCs w:val="28"/>
        </w:rPr>
        <w:t>й и ресурсов</w:t>
      </w:r>
      <w:r w:rsidR="00516519">
        <w:rPr>
          <w:rStyle w:val="ad"/>
          <w:rFonts w:ascii="Times New Roman" w:hAnsi="Times New Roman"/>
          <w:sz w:val="28"/>
          <w:szCs w:val="28"/>
        </w:rPr>
        <w:footnoteReference w:id="14"/>
      </w:r>
      <w:r w:rsidRPr="00213706">
        <w:rPr>
          <w:rFonts w:ascii="Times New Roman" w:hAnsi="Times New Roman"/>
          <w:sz w:val="28"/>
          <w:szCs w:val="28"/>
        </w:rPr>
        <w:t>.</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Поскольку алкогольные и другие компании, производящие вредные для здоровья человека товары, абсолютно понимают, какое влияние они способны оказывать на население, корпоративно-социальная ответственность в таких компаниях развита достаточно сильно. А учитывая усиливающееся негативное отношение со стороны населения и пропаганду здорового образа жизни со стороны государства, производители алкоголя и сами предпринимают попытки ведения социальных компаний.</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Во-первых, сегодня практически на всех сайтах компаний стоит ограничение по возрасту, и контент предоставляется только лицам старше 18 лет. Во-вторых, у многих компаний независимо от имеющихся ограничений и запретов в законодательстве существуют свои внутренние кодексы и правила, которые обязывают защищать несовершеннолетних от вредной информации и продажи лицам младше 18 лет.</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Помимо этого, компаниями сегодня активно запускаются инновационные кампании, направленные на ответственное распитие спиртных напитков. Такие компании, как, например, Bacardi, Diageo и Pernod Ricard запустили социальные кампании, призывающие к осторожному употреблению спиртного, в социальных </w:t>
      </w:r>
      <w:r>
        <w:rPr>
          <w:rFonts w:ascii="Times New Roman" w:hAnsi="Times New Roman"/>
          <w:sz w:val="28"/>
          <w:szCs w:val="28"/>
        </w:rPr>
        <w:t>сетях и на официальном сайте</w:t>
      </w:r>
      <w:r w:rsidRPr="00213706">
        <w:rPr>
          <w:rFonts w:ascii="Times New Roman" w:hAnsi="Times New Roman"/>
          <w:sz w:val="28"/>
          <w:szCs w:val="28"/>
        </w:rPr>
        <w:t xml:space="preserve">. </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В России не так давно был запущен проект по сбору средств на сохранение природы Байкала, брендированный водкой </w:t>
      </w:r>
      <w:r w:rsidR="00CA2E13">
        <w:rPr>
          <w:rFonts w:ascii="Times New Roman" w:hAnsi="Times New Roman"/>
          <w:sz w:val="28"/>
          <w:szCs w:val="28"/>
        </w:rPr>
        <w:t>«</w:t>
      </w:r>
      <w:r w:rsidRPr="00213706">
        <w:rPr>
          <w:rFonts w:ascii="Times New Roman" w:hAnsi="Times New Roman"/>
          <w:sz w:val="28"/>
          <w:szCs w:val="28"/>
        </w:rPr>
        <w:t>Байкал</w:t>
      </w:r>
      <w:r w:rsidR="00CA2E13">
        <w:rPr>
          <w:rFonts w:ascii="Times New Roman" w:hAnsi="Times New Roman"/>
          <w:sz w:val="28"/>
          <w:szCs w:val="28"/>
        </w:rPr>
        <w:t>»</w:t>
      </w:r>
      <w:r w:rsidRPr="00213706">
        <w:rPr>
          <w:rFonts w:ascii="Times New Roman" w:hAnsi="Times New Roman"/>
          <w:sz w:val="28"/>
          <w:szCs w:val="28"/>
        </w:rPr>
        <w:t xml:space="preserve">. Идея кампании заключалась в передаче средств от каждой проданной бутылки в экологический фонд. Помимо сбора средств, на официальном сайте бренда был организован конкурс по выбору экопроектов, на которые пойдут собранные средства. Эффективность механики такого проекта была также обусловлена тем, что участники конкурса обязаны опубликовать информацию </w:t>
      </w:r>
      <w:r w:rsidRPr="00213706">
        <w:rPr>
          <w:rFonts w:ascii="Times New Roman" w:hAnsi="Times New Roman"/>
          <w:sz w:val="28"/>
          <w:szCs w:val="28"/>
        </w:rPr>
        <w:lastRenderedPageBreak/>
        <w:t>о нем на своих страницах в социальных сетях, тем самым привлекая других пользователей принять участие в сохра</w:t>
      </w:r>
      <w:r>
        <w:rPr>
          <w:rFonts w:ascii="Times New Roman" w:hAnsi="Times New Roman"/>
          <w:sz w:val="28"/>
          <w:szCs w:val="28"/>
        </w:rPr>
        <w:t>нении озера Байкал</w:t>
      </w:r>
      <w:r w:rsidRPr="00213706">
        <w:rPr>
          <w:rFonts w:ascii="Times New Roman" w:hAnsi="Times New Roman"/>
          <w:sz w:val="28"/>
          <w:szCs w:val="28"/>
        </w:rPr>
        <w:t xml:space="preserve">.   </w:t>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Такие социальные кампании показывают, что производители осознают степень вреда, который пр</w:t>
      </w:r>
      <w:r>
        <w:rPr>
          <w:rFonts w:ascii="Times New Roman" w:hAnsi="Times New Roman"/>
          <w:sz w:val="28"/>
          <w:szCs w:val="28"/>
        </w:rPr>
        <w:t xml:space="preserve">иносит их продукция населению, </w:t>
      </w:r>
      <w:r w:rsidR="00240973">
        <w:rPr>
          <w:rFonts w:ascii="Times New Roman" w:hAnsi="Times New Roman"/>
          <w:sz w:val="28"/>
          <w:szCs w:val="28"/>
        </w:rPr>
        <w:t xml:space="preserve">и готовы стараться, чтобы </w:t>
      </w:r>
      <w:r w:rsidRPr="00213706">
        <w:rPr>
          <w:rFonts w:ascii="Times New Roman" w:hAnsi="Times New Roman"/>
          <w:sz w:val="28"/>
          <w:szCs w:val="28"/>
        </w:rPr>
        <w:t>минимизировать эти последствия. В условиях нынешней ситуации, когда государство старается полностью ограничить маркетинг алкогольной продукции, социальные кампании также можно приравнивать к альтернативным инструментам продвижения, поскольку, когда потребитель видит, что задача государства и бизнеса одна – сделать жизнь населения лучше, он и к продвигаемой продукции относится по-другому.</w:t>
      </w:r>
    </w:p>
    <w:p w:rsidR="003D4012" w:rsidRPr="00213706"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Такой способ продвижения во многом может относиться, как к сфере рекламы, так и связей с общественностью и интегрированных кампаний, проводимых с использованием сразу нескольких каналов. Тем не менее, эксперты отмечают, что именно в связях с общественностью при обсуждении различных продуктов питания проще всего заговорить об алкогольной продукции, лаконично добавив описание эногастрономического </w:t>
      </w:r>
      <w:r>
        <w:rPr>
          <w:rFonts w:ascii="Times New Roman" w:hAnsi="Times New Roman"/>
          <w:sz w:val="28"/>
          <w:szCs w:val="28"/>
        </w:rPr>
        <w:t>сочетания алкоголя с брендом</w:t>
      </w:r>
      <w:r w:rsidR="00516519">
        <w:rPr>
          <w:rStyle w:val="ad"/>
          <w:rFonts w:ascii="Times New Roman" w:hAnsi="Times New Roman"/>
          <w:sz w:val="28"/>
          <w:szCs w:val="28"/>
        </w:rPr>
        <w:footnoteReference w:id="15"/>
      </w:r>
      <w:r w:rsidRPr="00213706">
        <w:rPr>
          <w:rFonts w:ascii="Times New Roman" w:hAnsi="Times New Roman"/>
          <w:sz w:val="28"/>
          <w:szCs w:val="28"/>
        </w:rPr>
        <w:t xml:space="preserve">. </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Однако, даже не используя социальные сети, а организуя коммуникационные кампании на других Интернет-ресурсах, маркетологи создают положительный отклик со стороны потребителя и добиваются увеличения продаж. Одним из таких кейсов стал совместный проект с актерами </w:t>
      </w:r>
      <w:r w:rsidR="00CA2E13">
        <w:rPr>
          <w:rFonts w:ascii="Times New Roman" w:hAnsi="Times New Roman"/>
          <w:sz w:val="28"/>
          <w:szCs w:val="28"/>
        </w:rPr>
        <w:t>«</w:t>
      </w:r>
      <w:r w:rsidRPr="00213706">
        <w:rPr>
          <w:rFonts w:ascii="Times New Roman" w:hAnsi="Times New Roman"/>
          <w:sz w:val="28"/>
          <w:szCs w:val="28"/>
        </w:rPr>
        <w:t>Квартета И</w:t>
      </w:r>
      <w:r w:rsidR="00CA2E13">
        <w:rPr>
          <w:rFonts w:ascii="Times New Roman" w:hAnsi="Times New Roman"/>
          <w:sz w:val="28"/>
          <w:szCs w:val="28"/>
        </w:rPr>
        <w:t>»</w:t>
      </w:r>
      <w:r w:rsidRPr="00213706">
        <w:rPr>
          <w:rFonts w:ascii="Times New Roman" w:hAnsi="Times New Roman"/>
          <w:sz w:val="28"/>
          <w:szCs w:val="28"/>
        </w:rPr>
        <w:t xml:space="preserve">. Для продвижения пива Amstel Premium Pilsner маркетологи на протяжении довольно долгого времени снимали интернет-сериал </w:t>
      </w:r>
      <w:r w:rsidR="00CA2E13">
        <w:rPr>
          <w:rFonts w:ascii="Times New Roman" w:hAnsi="Times New Roman"/>
          <w:sz w:val="28"/>
          <w:szCs w:val="28"/>
        </w:rPr>
        <w:t>«</w:t>
      </w:r>
      <w:r w:rsidRPr="00213706">
        <w:rPr>
          <w:rFonts w:ascii="Times New Roman" w:hAnsi="Times New Roman"/>
          <w:sz w:val="28"/>
          <w:szCs w:val="28"/>
        </w:rPr>
        <w:t>Квартет И по Амстелу</w:t>
      </w:r>
      <w:r w:rsidR="00CA2E13">
        <w:rPr>
          <w:rFonts w:ascii="Times New Roman" w:hAnsi="Times New Roman"/>
          <w:sz w:val="28"/>
          <w:szCs w:val="28"/>
        </w:rPr>
        <w:t>»</w:t>
      </w:r>
      <w:r w:rsidRPr="00213706">
        <w:rPr>
          <w:rFonts w:ascii="Times New Roman" w:hAnsi="Times New Roman"/>
          <w:sz w:val="28"/>
          <w:szCs w:val="28"/>
        </w:rPr>
        <w:t>, в котором актеры путешествовали по Амстердаму, рассуждая на различные темы со стаканом пива Amstel. Трансляция сериала шла на официальном сайте проекта, в социальных сетях и на канале YouTube, таким образом, вовлекая а</w:t>
      </w:r>
      <w:r>
        <w:rPr>
          <w:rFonts w:ascii="Times New Roman" w:hAnsi="Times New Roman"/>
          <w:sz w:val="28"/>
          <w:szCs w:val="28"/>
        </w:rPr>
        <w:t>удиторию сразу трех платформ</w:t>
      </w:r>
      <w:r w:rsidRPr="00213706">
        <w:rPr>
          <w:rFonts w:ascii="Times New Roman" w:hAnsi="Times New Roman"/>
          <w:sz w:val="28"/>
          <w:szCs w:val="28"/>
        </w:rPr>
        <w:t xml:space="preserve">. После просмотра каждой серии посетителям предлагалось ответить на несколько вопросов, а за ответы в свою очередь начислялись баллы, за </w:t>
      </w:r>
      <w:r w:rsidRPr="00213706">
        <w:rPr>
          <w:rFonts w:ascii="Times New Roman" w:hAnsi="Times New Roman"/>
          <w:sz w:val="28"/>
          <w:szCs w:val="28"/>
        </w:rPr>
        <w:lastRenderedPageBreak/>
        <w:t>которые потом можно было получить фирменную футболку или даже поехать в Амстердам по маршруту героев.</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Данный кейс интересен соединением сразу нескольких эффективных инструментов, которое в итоге позволило добиться хорошего охвата и отклика. Product placement пива Amstel не бросался в глаза зрителям, поскольку актеры в расслабленной обстановке, пьющие пиво, вызывали положительные ассоциации с брендом. А запуск конкурсной механики на нескольких ресурсах одновременно с вручением призов позволил привлечь больше посетителей.</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 xml:space="preserve">Не так давно на российском рынке мобильных приложений появился </w:t>
      </w:r>
      <w:r w:rsidR="00CA2E13">
        <w:rPr>
          <w:rFonts w:ascii="Times New Roman" w:hAnsi="Times New Roman"/>
          <w:sz w:val="28"/>
          <w:szCs w:val="28"/>
        </w:rPr>
        <w:t>«</w:t>
      </w:r>
      <w:r w:rsidRPr="00213706">
        <w:rPr>
          <w:rFonts w:ascii="Times New Roman" w:hAnsi="Times New Roman"/>
          <w:sz w:val="28"/>
          <w:szCs w:val="28"/>
        </w:rPr>
        <w:t>Алкосканер</w:t>
      </w:r>
      <w:r w:rsidR="00CA2E13">
        <w:rPr>
          <w:rFonts w:ascii="Times New Roman" w:hAnsi="Times New Roman"/>
          <w:sz w:val="28"/>
          <w:szCs w:val="28"/>
        </w:rPr>
        <w:t>»</w:t>
      </w:r>
      <w:r w:rsidRPr="00213706">
        <w:rPr>
          <w:rFonts w:ascii="Times New Roman" w:hAnsi="Times New Roman"/>
          <w:sz w:val="28"/>
          <w:szCs w:val="28"/>
        </w:rPr>
        <w:t xml:space="preserve"> - бесплатное мобильное приложение, позволяющее найти наиболее выгодные акции и скидки на различные виды алкоголя в ближайшем от мо</w:t>
      </w:r>
      <w:r w:rsidR="00516519">
        <w:rPr>
          <w:rFonts w:ascii="Times New Roman" w:hAnsi="Times New Roman"/>
          <w:sz w:val="28"/>
          <w:szCs w:val="28"/>
        </w:rPr>
        <w:t>бильного устройства магазине</w:t>
      </w:r>
      <w:r w:rsidRPr="00213706">
        <w:rPr>
          <w:rFonts w:ascii="Times New Roman" w:hAnsi="Times New Roman"/>
          <w:sz w:val="28"/>
          <w:szCs w:val="28"/>
        </w:rPr>
        <w:t>. Приложение было создано креативным агентством Brand 57, и среди его преимуществ для маркетологов можно выделить то, что само приложение не является инструментом рекламы, поскольку не принадлежит ни одному бренду и не побуждает приобретать определенные товары. Тем не менее, как отметил представитель агентства Brand 57, в приложении абсолютно свободно можно размещать рекламу своих брендов, используя для этого любые разделы приложения.</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Таким образом, небрендированные мобильные приложения могут служить удобной платформой, как для размещения традиционной рекламы, так и для создания на их базе новых инструментов, которые не будут представляться потребителю слишком рекламными.</w:t>
      </w:r>
    </w:p>
    <w:p w:rsidR="003D4012" w:rsidRDefault="003D4012" w:rsidP="003D4012">
      <w:pPr>
        <w:pStyle w:val="a8"/>
        <w:spacing w:line="360" w:lineRule="auto"/>
        <w:ind w:firstLine="709"/>
        <w:jc w:val="both"/>
        <w:rPr>
          <w:rFonts w:ascii="Times New Roman" w:hAnsi="Times New Roman"/>
          <w:sz w:val="28"/>
          <w:szCs w:val="28"/>
        </w:rPr>
      </w:pPr>
      <w:r w:rsidRPr="00213706">
        <w:rPr>
          <w:rFonts w:ascii="Times New Roman" w:hAnsi="Times New Roman"/>
          <w:sz w:val="28"/>
          <w:szCs w:val="28"/>
        </w:rPr>
        <w:t>В целом, несмотря на то, что продвижение в сети Интернет еще находится в процессе развития, поскольку постоянно появляются новые возможности и приложения, данный инструмент используется практически всеми крупными производителями алкогольной продукции во всем мире. Основными его преимуществами является низкая стоимость, гибкость и охват</w:t>
      </w:r>
      <w:r w:rsidR="00516519">
        <w:rPr>
          <w:rStyle w:val="ad"/>
          <w:rFonts w:ascii="Times New Roman" w:hAnsi="Times New Roman"/>
          <w:sz w:val="28"/>
          <w:szCs w:val="28"/>
        </w:rPr>
        <w:footnoteReference w:id="16"/>
      </w:r>
      <w:r w:rsidRPr="00213706">
        <w:rPr>
          <w:rFonts w:ascii="Times New Roman" w:hAnsi="Times New Roman"/>
          <w:sz w:val="28"/>
          <w:szCs w:val="28"/>
        </w:rPr>
        <w:t>.</w:t>
      </w:r>
    </w:p>
    <w:p w:rsidR="003D4012" w:rsidRPr="00213706" w:rsidRDefault="00F24CA8" w:rsidP="003D4012">
      <w:pPr>
        <w:pStyle w:val="a8"/>
        <w:spacing w:line="360" w:lineRule="auto"/>
        <w:ind w:firstLine="709"/>
        <w:jc w:val="both"/>
        <w:rPr>
          <w:rFonts w:ascii="Times New Roman" w:hAnsi="Times New Roman"/>
          <w:sz w:val="28"/>
          <w:szCs w:val="28"/>
        </w:rPr>
      </w:pPr>
      <w:r>
        <w:rPr>
          <w:rFonts w:ascii="Times New Roman" w:hAnsi="Times New Roman"/>
          <w:sz w:val="28"/>
          <w:szCs w:val="28"/>
        </w:rPr>
        <w:lastRenderedPageBreak/>
        <w:t>Можно сделать вывод,</w:t>
      </w:r>
      <w:r w:rsidR="003D4012" w:rsidRPr="00213706">
        <w:rPr>
          <w:rFonts w:ascii="Times New Roman" w:hAnsi="Times New Roman"/>
          <w:sz w:val="28"/>
          <w:szCs w:val="28"/>
        </w:rPr>
        <w:t xml:space="preserve"> проанализировав значительное количество проектов и коммуникационных кампаний продвижения алкогольной продукции, делается возможным сделать вывод, что наиболее эффективным вариантом достижения желаемого результата продвижения является соединение неск</w:t>
      </w:r>
      <w:r>
        <w:rPr>
          <w:rFonts w:ascii="Times New Roman" w:hAnsi="Times New Roman"/>
          <w:sz w:val="28"/>
          <w:szCs w:val="28"/>
        </w:rPr>
        <w:t>ольких инструментов между собой</w:t>
      </w:r>
      <w:r w:rsidR="003D4012" w:rsidRPr="00213706">
        <w:rPr>
          <w:rFonts w:ascii="Times New Roman" w:hAnsi="Times New Roman"/>
          <w:sz w:val="28"/>
          <w:szCs w:val="28"/>
        </w:rPr>
        <w:t xml:space="preserve">. Так, практически все описанные ранее способы продвижения включали анонсирование старта кампании в социальных сетях или на официальном сайте бренда. А для достижения конечной цели - увеличения продаж товара, необходимо приводить аудиторию из онлайн пространства в точки продаж, и наоборот. Именно такое совмещение, по мнению многих экспертов, позволяет добиться наилучшего эффекта при продвижении алкогольной продукции в современных условиях.  </w:t>
      </w:r>
    </w:p>
    <w:p w:rsidR="003D4012" w:rsidRPr="003D4012" w:rsidRDefault="003D4012" w:rsidP="003D4012"/>
    <w:p w:rsidR="000F6B9E" w:rsidRPr="000F6B9E" w:rsidRDefault="000F6B9E" w:rsidP="000F6B9E"/>
    <w:p w:rsidR="00FB2DA7" w:rsidRPr="005628F7" w:rsidRDefault="00FB2DA7" w:rsidP="005628F7">
      <w:pPr>
        <w:spacing w:line="360" w:lineRule="auto"/>
        <w:jc w:val="center"/>
        <w:rPr>
          <w:rFonts w:ascii="Times New Roman" w:hAnsi="Times New Roman"/>
          <w:sz w:val="28"/>
          <w:szCs w:val="28"/>
        </w:rPr>
      </w:pPr>
    </w:p>
    <w:p w:rsidR="00FB2DA7" w:rsidRPr="00CC5D85" w:rsidRDefault="005628F7" w:rsidP="000F6B9E">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5" w:name="_Toc483030911"/>
      <w:r w:rsidR="000F6B9E" w:rsidRPr="00CC5D85">
        <w:rPr>
          <w:rFonts w:ascii="Times New Roman" w:hAnsi="Times New Roman"/>
          <w:sz w:val="28"/>
          <w:szCs w:val="28"/>
        </w:rPr>
        <w:lastRenderedPageBreak/>
        <w:t xml:space="preserve">Глава </w:t>
      </w:r>
      <w:r w:rsidR="00FB2DA7" w:rsidRPr="00CC5D85">
        <w:rPr>
          <w:rFonts w:ascii="Times New Roman" w:hAnsi="Times New Roman"/>
          <w:sz w:val="28"/>
          <w:szCs w:val="28"/>
        </w:rPr>
        <w:t>2.</w:t>
      </w:r>
      <w:r w:rsidR="00CC5D85" w:rsidRPr="00CC5D85">
        <w:rPr>
          <w:rFonts w:ascii="Times New Roman" w:hAnsi="Times New Roman"/>
          <w:sz w:val="28"/>
          <w:szCs w:val="28"/>
        </w:rPr>
        <w:t xml:space="preserve">Практика продвижения алкогольной продукции средствами </w:t>
      </w:r>
      <w:r w:rsidR="00CC5D85" w:rsidRPr="00CC5D85">
        <w:rPr>
          <w:rFonts w:ascii="Times New Roman" w:hAnsi="Times New Roman"/>
          <w:sz w:val="28"/>
          <w:szCs w:val="28"/>
          <w:lang w:val="en-US"/>
        </w:rPr>
        <w:t>product placement</w:t>
      </w:r>
      <w:bookmarkEnd w:id="5"/>
    </w:p>
    <w:p w:rsidR="000F6B9E" w:rsidRPr="000F6B9E" w:rsidRDefault="000F6B9E" w:rsidP="000F6B9E">
      <w:pPr>
        <w:jc w:val="center"/>
        <w:rPr>
          <w:rFonts w:ascii="Times New Roman" w:hAnsi="Times New Roman"/>
        </w:rPr>
      </w:pPr>
    </w:p>
    <w:p w:rsidR="000F6B9E" w:rsidRDefault="000F6B9E" w:rsidP="000F6B9E">
      <w:pPr>
        <w:pStyle w:val="2"/>
        <w:jc w:val="center"/>
        <w:rPr>
          <w:rFonts w:ascii="Times New Roman" w:hAnsi="Times New Roman"/>
        </w:rPr>
      </w:pPr>
      <w:bookmarkStart w:id="6" w:name="_Toc483030912"/>
      <w:r w:rsidRPr="000F6B9E">
        <w:rPr>
          <w:rFonts w:ascii="Times New Roman" w:hAnsi="Times New Roman"/>
        </w:rPr>
        <w:t>2.1.</w:t>
      </w:r>
      <w:r w:rsidR="00EC5A6C">
        <w:rPr>
          <w:rFonts w:ascii="Times New Roman" w:hAnsi="Times New Roman"/>
        </w:rPr>
        <w:t>Организация работы компани</w:t>
      </w:r>
      <w:r w:rsidR="00240973">
        <w:rPr>
          <w:rFonts w:ascii="Times New Roman" w:hAnsi="Times New Roman"/>
        </w:rPr>
        <w:t>й</w:t>
      </w:r>
      <w:r w:rsidR="00EC5A6C">
        <w:rPr>
          <w:rFonts w:ascii="Times New Roman" w:hAnsi="Times New Roman"/>
        </w:rPr>
        <w:t xml:space="preserve"> – производител</w:t>
      </w:r>
      <w:r w:rsidR="00240973">
        <w:rPr>
          <w:rFonts w:ascii="Times New Roman" w:hAnsi="Times New Roman"/>
        </w:rPr>
        <w:t>ей</w:t>
      </w:r>
      <w:r w:rsidR="00EC5A6C">
        <w:rPr>
          <w:rFonts w:ascii="Times New Roman" w:hAnsi="Times New Roman"/>
        </w:rPr>
        <w:t xml:space="preserve"> алкоголя </w:t>
      </w:r>
      <w:r w:rsidR="00CC5D85">
        <w:rPr>
          <w:rFonts w:ascii="Times New Roman" w:hAnsi="Times New Roman"/>
        </w:rPr>
        <w:t>по продвижению своей продукции</w:t>
      </w:r>
      <w:bookmarkEnd w:id="6"/>
    </w:p>
    <w:p w:rsidR="00F954E2" w:rsidRDefault="00F954E2" w:rsidP="00F954E2"/>
    <w:p w:rsidR="00F954E2" w:rsidRPr="00E8346B" w:rsidRDefault="00EC5A6C" w:rsidP="00EC5A6C">
      <w:pPr>
        <w:pStyle w:val="a8"/>
        <w:spacing w:line="360" w:lineRule="auto"/>
        <w:ind w:firstLine="709"/>
        <w:jc w:val="both"/>
        <w:rPr>
          <w:rFonts w:ascii="Times New Roman" w:hAnsi="Times New Roman"/>
          <w:sz w:val="28"/>
          <w:szCs w:val="28"/>
          <w:lang w:val="en-US"/>
        </w:rPr>
      </w:pPr>
      <w:r>
        <w:rPr>
          <w:rFonts w:ascii="Times New Roman" w:hAnsi="Times New Roman"/>
          <w:sz w:val="28"/>
          <w:szCs w:val="28"/>
        </w:rPr>
        <w:t>В качестве сравниваемых</w:t>
      </w:r>
      <w:r w:rsidR="00DC5FD5">
        <w:rPr>
          <w:rFonts w:ascii="Times New Roman" w:hAnsi="Times New Roman"/>
          <w:sz w:val="28"/>
          <w:szCs w:val="28"/>
        </w:rPr>
        <w:t xml:space="preserve"> </w:t>
      </w:r>
      <w:r>
        <w:rPr>
          <w:rFonts w:ascii="Times New Roman" w:hAnsi="Times New Roman"/>
          <w:sz w:val="28"/>
          <w:szCs w:val="28"/>
        </w:rPr>
        <w:t>стратегий продвижения возьмём продвижение водки Русский стандарт</w:t>
      </w:r>
      <w:r w:rsidR="00CA2E13">
        <w:rPr>
          <w:rFonts w:ascii="Times New Roman" w:hAnsi="Times New Roman"/>
          <w:sz w:val="28"/>
          <w:szCs w:val="28"/>
        </w:rPr>
        <w:t>»</w:t>
      </w:r>
      <w:r>
        <w:rPr>
          <w:rFonts w:ascii="Times New Roman" w:hAnsi="Times New Roman"/>
          <w:sz w:val="28"/>
          <w:szCs w:val="28"/>
        </w:rPr>
        <w:t xml:space="preserve"> одноимённого производителя</w:t>
      </w:r>
      <w:r w:rsidR="007874DC">
        <w:rPr>
          <w:rFonts w:ascii="Times New Roman" w:hAnsi="Times New Roman"/>
          <w:sz w:val="28"/>
          <w:szCs w:val="28"/>
        </w:rPr>
        <w:t xml:space="preserve"> и продвижение виски </w:t>
      </w:r>
      <w:r w:rsidR="007874DC" w:rsidRPr="00E8346B">
        <w:rPr>
          <w:rFonts w:ascii="Times New Roman" w:hAnsi="Times New Roman"/>
          <w:sz w:val="28"/>
          <w:szCs w:val="28"/>
        </w:rPr>
        <w:t>«</w:t>
      </w:r>
      <w:r w:rsidR="007874DC" w:rsidRPr="00E8346B">
        <w:rPr>
          <w:rFonts w:ascii="Times New Roman" w:hAnsi="Times New Roman"/>
          <w:bCs/>
          <w:color w:val="333333"/>
          <w:sz w:val="28"/>
          <w:szCs w:val="28"/>
          <w:shd w:val="clear" w:color="auto" w:fill="FFFFFF"/>
        </w:rPr>
        <w:t>Jack</w:t>
      </w:r>
      <w:r w:rsidR="007874DC" w:rsidRPr="00E8346B">
        <w:rPr>
          <w:rStyle w:val="apple-converted-space"/>
          <w:rFonts w:ascii="Times New Roman" w:hAnsi="Times New Roman"/>
          <w:color w:val="333333"/>
          <w:sz w:val="28"/>
          <w:szCs w:val="28"/>
          <w:shd w:val="clear" w:color="auto" w:fill="FFFFFF"/>
        </w:rPr>
        <w:t> </w:t>
      </w:r>
      <w:r w:rsidR="007874DC" w:rsidRPr="00E8346B">
        <w:rPr>
          <w:rFonts w:ascii="Times New Roman" w:hAnsi="Times New Roman"/>
          <w:bCs/>
          <w:color w:val="333333"/>
          <w:sz w:val="28"/>
          <w:szCs w:val="28"/>
          <w:shd w:val="clear" w:color="auto" w:fill="FFFFFF"/>
        </w:rPr>
        <w:t>Daniel</w:t>
      </w:r>
      <w:r w:rsidR="007874DC" w:rsidRPr="00E8346B">
        <w:rPr>
          <w:rFonts w:ascii="Times New Roman" w:hAnsi="Times New Roman"/>
          <w:color w:val="333333"/>
          <w:sz w:val="28"/>
          <w:szCs w:val="28"/>
          <w:shd w:val="clear" w:color="auto" w:fill="FFFFFF"/>
        </w:rPr>
        <w:t>’s»</w:t>
      </w:r>
      <w:r w:rsidRPr="00E8346B">
        <w:rPr>
          <w:rFonts w:ascii="Times New Roman" w:hAnsi="Times New Roman"/>
          <w:sz w:val="28"/>
          <w:szCs w:val="28"/>
        </w:rPr>
        <w:t>.</w:t>
      </w:r>
    </w:p>
    <w:p w:rsidR="00F954E2" w:rsidRPr="007E158F" w:rsidRDefault="00EC5A6C" w:rsidP="00F954E2">
      <w:pPr>
        <w:pStyle w:val="a8"/>
        <w:spacing w:line="360" w:lineRule="auto"/>
        <w:ind w:firstLine="709"/>
        <w:jc w:val="both"/>
        <w:rPr>
          <w:rFonts w:ascii="Times New Roman" w:hAnsi="Times New Roman"/>
          <w:sz w:val="28"/>
          <w:szCs w:val="28"/>
        </w:rPr>
      </w:pPr>
      <w:r>
        <w:rPr>
          <w:rFonts w:ascii="Times New Roman" w:hAnsi="Times New Roman"/>
          <w:sz w:val="28"/>
          <w:szCs w:val="28"/>
        </w:rPr>
        <w:t>1.</w:t>
      </w:r>
      <w:r w:rsidR="00DC5FD5" w:rsidRPr="007E158F">
        <w:rPr>
          <w:rFonts w:ascii="Times New Roman" w:hAnsi="Times New Roman"/>
          <w:sz w:val="28"/>
          <w:szCs w:val="28"/>
        </w:rPr>
        <w:t xml:space="preserve"> </w:t>
      </w:r>
      <w:r w:rsidR="00CA2E13">
        <w:rPr>
          <w:rFonts w:ascii="Times New Roman" w:hAnsi="Times New Roman"/>
          <w:sz w:val="28"/>
          <w:szCs w:val="28"/>
        </w:rPr>
        <w:t>«</w:t>
      </w:r>
      <w:r w:rsidR="00F954E2" w:rsidRPr="007E158F">
        <w:rPr>
          <w:rFonts w:ascii="Times New Roman" w:hAnsi="Times New Roman"/>
          <w:sz w:val="28"/>
          <w:szCs w:val="28"/>
        </w:rPr>
        <w:t>Русский Стандарт</w:t>
      </w:r>
      <w:r w:rsidR="00CA2E13">
        <w:rPr>
          <w:rFonts w:ascii="Times New Roman" w:hAnsi="Times New Roman"/>
          <w:sz w:val="28"/>
          <w:szCs w:val="28"/>
        </w:rPr>
        <w:t>»</w:t>
      </w:r>
      <w:r w:rsidR="00F954E2" w:rsidRPr="007E158F">
        <w:rPr>
          <w:rFonts w:ascii="Times New Roman" w:hAnsi="Times New Roman"/>
          <w:sz w:val="28"/>
          <w:szCs w:val="28"/>
        </w:rPr>
        <w:t xml:space="preserve"> видит свою задачу в том, чтобы построить глобальную компанию, которая будет иметь репутацию лучшей компании в России и лучшей российской компании за рубежом.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Компания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использует несколько стратегий развития своего бренда. Некоторые из них весьма рисковые</w:t>
      </w:r>
      <w:r>
        <w:rPr>
          <w:szCs w:val="28"/>
        </w:rPr>
        <w:t xml:space="preserve">, </w:t>
      </w:r>
      <w:r w:rsidRPr="007E158F">
        <w:rPr>
          <w:rFonts w:ascii="Times New Roman" w:hAnsi="Times New Roman"/>
          <w:sz w:val="28"/>
          <w:szCs w:val="28"/>
        </w:rPr>
        <w:t xml:space="preserve">например, то, что компания вместе с деятельностью в сфере финансовых услуг занимается производством алкогольной продукции. И делает это под одним брендом, не боясь, что это может отразиться на всей компании.  </w:t>
      </w:r>
    </w:p>
    <w:p w:rsidR="00F954E2" w:rsidRPr="007E158F" w:rsidRDefault="00CA2E13" w:rsidP="00F954E2">
      <w:pPr>
        <w:pStyle w:val="a8"/>
        <w:spacing w:line="360" w:lineRule="auto"/>
        <w:ind w:firstLine="709"/>
        <w:jc w:val="both"/>
        <w:rPr>
          <w:rFonts w:ascii="Times New Roman" w:hAnsi="Times New Roman"/>
          <w:sz w:val="28"/>
          <w:szCs w:val="28"/>
        </w:rPr>
      </w:pPr>
      <w:r>
        <w:rPr>
          <w:rFonts w:ascii="Times New Roman" w:hAnsi="Times New Roman"/>
          <w:sz w:val="28"/>
          <w:szCs w:val="28"/>
        </w:rPr>
        <w:t>«</w:t>
      </w:r>
      <w:r w:rsidR="00F954E2" w:rsidRPr="007E158F">
        <w:rPr>
          <w:rFonts w:ascii="Times New Roman" w:hAnsi="Times New Roman"/>
          <w:sz w:val="28"/>
          <w:szCs w:val="28"/>
        </w:rPr>
        <w:t>Русский Стандарт</w:t>
      </w:r>
      <w:r>
        <w:rPr>
          <w:rFonts w:ascii="Times New Roman" w:hAnsi="Times New Roman"/>
          <w:sz w:val="28"/>
          <w:szCs w:val="28"/>
        </w:rPr>
        <w:t>»</w:t>
      </w:r>
      <w:r w:rsidR="00F954E2" w:rsidRPr="007E158F">
        <w:rPr>
          <w:rFonts w:ascii="Times New Roman" w:hAnsi="Times New Roman"/>
          <w:sz w:val="28"/>
          <w:szCs w:val="28"/>
        </w:rPr>
        <w:t xml:space="preserve"> постоянно расширяет торговую марку, покупая новые компании, такие как Gancia, CEDC и создавая собственные: Русский Стандарт Страхование, Imperia Private Banking, Кредитное Бюро Русский Стандарт. Также компания расширяет свою товарную линию, выпуская новые алкогольные напитки и предоставляя новые финансовые услуги. </w:t>
      </w:r>
      <w:r w:rsidR="00F954E2" w:rsidRPr="007E158F">
        <w:rPr>
          <w:rFonts w:ascii="Times New Roman" w:hAnsi="Times New Roman"/>
          <w:i/>
          <w:color w:val="9B172D"/>
          <w:sz w:val="28"/>
          <w:szCs w:val="28"/>
        </w:rPr>
        <w:t xml:space="preserve"> </w:t>
      </w:r>
    </w:p>
    <w:p w:rsidR="00F954E2" w:rsidRPr="00CA2E13" w:rsidRDefault="00F954E2" w:rsidP="00F954E2">
      <w:pPr>
        <w:pStyle w:val="a8"/>
        <w:spacing w:line="360" w:lineRule="auto"/>
        <w:ind w:firstLine="709"/>
        <w:jc w:val="both"/>
        <w:rPr>
          <w:rFonts w:ascii="Times New Roman" w:hAnsi="Times New Roman"/>
          <w:sz w:val="28"/>
          <w:szCs w:val="28"/>
        </w:rPr>
      </w:pPr>
      <w:r w:rsidRPr="00CA2E13">
        <w:rPr>
          <w:rFonts w:ascii="Times New Roman" w:hAnsi="Times New Roman"/>
          <w:sz w:val="28"/>
          <w:szCs w:val="28"/>
        </w:rPr>
        <w:t xml:space="preserve">Теперь подробнее остановимся на отличиях, позиционировании, идентичности и основных характеристиках бренда </w:t>
      </w:r>
      <w:r w:rsidR="00CA2E13">
        <w:rPr>
          <w:rFonts w:ascii="Times New Roman" w:hAnsi="Times New Roman"/>
          <w:sz w:val="28"/>
          <w:szCs w:val="28"/>
        </w:rPr>
        <w:t>«</w:t>
      </w:r>
      <w:r w:rsidRPr="00CA2E13">
        <w:rPr>
          <w:rFonts w:ascii="Times New Roman" w:hAnsi="Times New Roman"/>
          <w:sz w:val="28"/>
          <w:szCs w:val="28"/>
        </w:rPr>
        <w:t>Русский Стандарт</w:t>
      </w:r>
      <w:r w:rsidR="00CA2E13">
        <w:rPr>
          <w:rFonts w:ascii="Times New Roman" w:hAnsi="Times New Roman"/>
          <w:sz w:val="28"/>
          <w:szCs w:val="28"/>
        </w:rPr>
        <w:t>»</w:t>
      </w:r>
      <w:r w:rsidRPr="00CA2E13">
        <w:rPr>
          <w:rFonts w:ascii="Times New Roman" w:hAnsi="Times New Roman"/>
          <w:sz w:val="28"/>
          <w:szCs w:val="28"/>
        </w:rPr>
        <w:t xml:space="preserve">. </w:t>
      </w:r>
    </w:p>
    <w:p w:rsidR="00F954E2" w:rsidRPr="00CA2E13" w:rsidRDefault="00F954E2" w:rsidP="00F954E2">
      <w:pPr>
        <w:pStyle w:val="a8"/>
        <w:spacing w:line="360" w:lineRule="auto"/>
        <w:ind w:firstLine="709"/>
        <w:jc w:val="both"/>
        <w:rPr>
          <w:rFonts w:ascii="Times New Roman" w:hAnsi="Times New Roman"/>
          <w:sz w:val="28"/>
          <w:szCs w:val="28"/>
        </w:rPr>
      </w:pPr>
      <w:r w:rsidRPr="00CA2E13">
        <w:rPr>
          <w:rFonts w:ascii="Times New Roman" w:hAnsi="Times New Roman"/>
          <w:sz w:val="28"/>
          <w:szCs w:val="28"/>
        </w:rPr>
        <w:t xml:space="preserve">Отличия бренда. </w:t>
      </w:r>
      <w:r w:rsidR="00CA2E13">
        <w:rPr>
          <w:rFonts w:ascii="Times New Roman" w:hAnsi="Times New Roman"/>
          <w:sz w:val="28"/>
          <w:szCs w:val="28"/>
        </w:rPr>
        <w:t>«</w:t>
      </w:r>
      <w:r w:rsidRPr="00CA2E13">
        <w:rPr>
          <w:rFonts w:ascii="Times New Roman" w:hAnsi="Times New Roman"/>
          <w:sz w:val="28"/>
          <w:szCs w:val="28"/>
        </w:rPr>
        <w:t>Русский Стандарт</w:t>
      </w:r>
      <w:r w:rsidR="00CA2E13">
        <w:rPr>
          <w:rFonts w:ascii="Times New Roman" w:hAnsi="Times New Roman"/>
          <w:sz w:val="28"/>
          <w:szCs w:val="28"/>
        </w:rPr>
        <w:t>»</w:t>
      </w:r>
      <w:r w:rsidRPr="00CA2E13">
        <w:rPr>
          <w:rFonts w:ascii="Times New Roman" w:hAnsi="Times New Roman"/>
          <w:sz w:val="28"/>
          <w:szCs w:val="28"/>
        </w:rPr>
        <w:t xml:space="preserve"> является очень надежным и дорогим брендом России.  </w:t>
      </w:r>
    </w:p>
    <w:p w:rsidR="00F954E2" w:rsidRPr="00CA2E13" w:rsidRDefault="00F954E2" w:rsidP="00F954E2">
      <w:pPr>
        <w:pStyle w:val="a8"/>
        <w:spacing w:line="360" w:lineRule="auto"/>
        <w:ind w:firstLine="709"/>
        <w:jc w:val="both"/>
        <w:rPr>
          <w:rFonts w:ascii="Times New Roman" w:hAnsi="Times New Roman"/>
          <w:sz w:val="28"/>
          <w:szCs w:val="28"/>
        </w:rPr>
      </w:pPr>
      <w:r w:rsidRPr="00CA2E13">
        <w:rPr>
          <w:rFonts w:ascii="Times New Roman" w:hAnsi="Times New Roman"/>
          <w:sz w:val="28"/>
          <w:szCs w:val="28"/>
        </w:rPr>
        <w:t xml:space="preserve">Характеристики бренда: Долговечность, удобство, доступность, имидж, престиж. </w:t>
      </w:r>
    </w:p>
    <w:p w:rsidR="00F954E2" w:rsidRPr="00CA2E13" w:rsidRDefault="00F954E2" w:rsidP="00F954E2">
      <w:pPr>
        <w:pStyle w:val="a8"/>
        <w:spacing w:line="360" w:lineRule="auto"/>
        <w:ind w:firstLine="709"/>
        <w:jc w:val="both"/>
        <w:rPr>
          <w:rFonts w:ascii="Times New Roman" w:hAnsi="Times New Roman"/>
          <w:sz w:val="28"/>
          <w:szCs w:val="28"/>
        </w:rPr>
      </w:pPr>
      <w:r w:rsidRPr="00CA2E13">
        <w:rPr>
          <w:rFonts w:ascii="Times New Roman" w:hAnsi="Times New Roman"/>
          <w:sz w:val="28"/>
          <w:szCs w:val="28"/>
        </w:rPr>
        <w:t xml:space="preserve">Имидж бренда на рынке: был и остается хорошо зарекомендованным и стабильным брендом. </w:t>
      </w:r>
    </w:p>
    <w:p w:rsidR="00F954E2" w:rsidRPr="007E158F" w:rsidRDefault="00F954E2" w:rsidP="00DF3E33">
      <w:pPr>
        <w:pStyle w:val="a8"/>
        <w:spacing w:line="360" w:lineRule="auto"/>
        <w:ind w:firstLine="709"/>
        <w:jc w:val="both"/>
        <w:rPr>
          <w:rFonts w:ascii="Times New Roman" w:hAnsi="Times New Roman"/>
          <w:sz w:val="28"/>
          <w:szCs w:val="28"/>
        </w:rPr>
      </w:pPr>
      <w:r w:rsidRPr="00CA2E13">
        <w:rPr>
          <w:rFonts w:ascii="Times New Roman" w:hAnsi="Times New Roman"/>
          <w:sz w:val="28"/>
          <w:szCs w:val="28"/>
        </w:rPr>
        <w:lastRenderedPageBreak/>
        <w:t>Идентичнос</w:t>
      </w:r>
      <w:r w:rsidR="00DF3E33">
        <w:rPr>
          <w:rFonts w:ascii="Times New Roman" w:hAnsi="Times New Roman"/>
          <w:sz w:val="28"/>
          <w:szCs w:val="28"/>
        </w:rPr>
        <w:t>ть бренда. Логотип: На логотипе</w:t>
      </w:r>
      <w:r w:rsidRPr="00CA2E13">
        <w:rPr>
          <w:rFonts w:ascii="Times New Roman" w:hAnsi="Times New Roman"/>
          <w:sz w:val="28"/>
          <w:szCs w:val="28"/>
        </w:rPr>
        <w:t xml:space="preserve"> изображен</w:t>
      </w:r>
      <w:r w:rsidR="00DF3E33">
        <w:rPr>
          <w:rFonts w:ascii="Times New Roman" w:hAnsi="Times New Roman"/>
          <w:sz w:val="28"/>
          <w:szCs w:val="28"/>
        </w:rPr>
        <w:t>ы</w:t>
      </w:r>
      <w:r w:rsidRPr="00CA2E13">
        <w:rPr>
          <w:rFonts w:ascii="Times New Roman" w:hAnsi="Times New Roman"/>
          <w:sz w:val="28"/>
          <w:szCs w:val="28"/>
        </w:rPr>
        <w:t xml:space="preserve">  медведь  и  орел.  Медведь символизирует  </w:t>
      </w:r>
      <w:r w:rsidR="00DF3E33">
        <w:rPr>
          <w:rFonts w:ascii="Times New Roman" w:hAnsi="Times New Roman"/>
          <w:sz w:val="28"/>
          <w:szCs w:val="28"/>
        </w:rPr>
        <w:t xml:space="preserve"> </w:t>
      </w:r>
      <w:r w:rsidRPr="007E158F">
        <w:rPr>
          <w:rFonts w:ascii="Times New Roman" w:hAnsi="Times New Roman"/>
          <w:sz w:val="28"/>
          <w:szCs w:val="28"/>
        </w:rPr>
        <w:t xml:space="preserve">силу, а орел – мудрость. Эти символы традиционно во всем мире ассоциируются с Россией. Этот логотип очень красивый и запоминающийся. Именно с ним ассоциируется компания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довольно много средств отдает на рекламу.  В 2012 году помимо баннерной рекламы задействованы такие каналы коммуникации как: прес</w:t>
      </w:r>
      <w:r w:rsidR="00CA2E13">
        <w:rPr>
          <w:rFonts w:ascii="Times New Roman" w:hAnsi="Times New Roman"/>
          <w:sz w:val="28"/>
          <w:szCs w:val="28"/>
        </w:rPr>
        <w:t xml:space="preserve">са, реклама в метро, реклама в </w:t>
      </w:r>
      <w:r w:rsidRPr="007E158F">
        <w:rPr>
          <w:rFonts w:ascii="Times New Roman" w:hAnsi="Times New Roman"/>
          <w:sz w:val="28"/>
          <w:szCs w:val="28"/>
        </w:rPr>
        <w:t>социальных сетях, блогах и форумах. Впервые в истории де</w:t>
      </w:r>
      <w:r w:rsidR="00CA2E13">
        <w:rPr>
          <w:rFonts w:ascii="Times New Roman" w:hAnsi="Times New Roman"/>
          <w:sz w:val="28"/>
          <w:szCs w:val="28"/>
        </w:rPr>
        <w:t>вять водочных брендов компании «</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были включены в рейтинг алкогольных брендов, объем продаж которых превысил 1 миллион 9л. коробов по результатам 2013 года по версии авторитетного издания Drinks International, ведущего международного эксперта на рынке алкоголя.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обладающий одним из самых диверсифицированных водочных портфелей в мире, также вошел в список пяти крупнейших производителей алкоголя в мире.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В рейтинге Drinks International 2014 года бренды </w:t>
      </w:r>
      <w:r w:rsidR="00CA2E13">
        <w:rPr>
          <w:rFonts w:ascii="Times New Roman" w:hAnsi="Times New Roman"/>
          <w:sz w:val="28"/>
          <w:szCs w:val="28"/>
        </w:rPr>
        <w:t>«</w:t>
      </w:r>
      <w:r w:rsidRPr="007E158F">
        <w:rPr>
          <w:rFonts w:ascii="Times New Roman" w:hAnsi="Times New Roman"/>
          <w:sz w:val="28"/>
          <w:szCs w:val="28"/>
        </w:rPr>
        <w:t>Русского Стандарта</w:t>
      </w:r>
      <w:r w:rsidR="00CA2E13">
        <w:rPr>
          <w:rFonts w:ascii="Times New Roman" w:hAnsi="Times New Roman"/>
          <w:sz w:val="28"/>
          <w:szCs w:val="28"/>
        </w:rPr>
        <w:t>»</w:t>
      </w:r>
      <w:r w:rsidRPr="007E158F">
        <w:rPr>
          <w:rFonts w:ascii="Times New Roman" w:hAnsi="Times New Roman"/>
          <w:sz w:val="28"/>
          <w:szCs w:val="28"/>
        </w:rPr>
        <w:t xml:space="preserve"> заняли ряд лидирующих мест, включая упоминания в числе наиболее быстрорастущих брендов, наиболее быстрорастущих региональных алкогольных брендов, наиболее быстрорастущих водочных брендов, а также признание в качестве одного из крупнейших водочных брендов в мире.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Благодаря лидирующим позициям компании на российском рынке и дистрибуции в более чем 80 странах мира, в 2013 году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значительно увеличил объем продаж сразу нескольких водочных брендов.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Именно умение создавать, поддерживать, развивать и защищать бренд является главным отличительным качеством истинных профессионалов маркетинга. </w:t>
      </w:r>
    </w:p>
    <w:p w:rsidR="00F954E2" w:rsidRPr="007E158F"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t xml:space="preserve">Компании должны создать такой бренд, который приносил бы успех и выступал бы как фактор, снижающий риск предпринимателя в производстве и реализации товаров.  </w:t>
      </w:r>
    </w:p>
    <w:p w:rsidR="00F954E2" w:rsidRDefault="00F954E2" w:rsidP="00F954E2">
      <w:pPr>
        <w:pStyle w:val="a8"/>
        <w:spacing w:line="360" w:lineRule="auto"/>
        <w:ind w:firstLine="709"/>
        <w:jc w:val="both"/>
        <w:rPr>
          <w:rFonts w:ascii="Times New Roman" w:hAnsi="Times New Roman"/>
          <w:sz w:val="28"/>
          <w:szCs w:val="28"/>
        </w:rPr>
      </w:pPr>
      <w:r w:rsidRPr="007E158F">
        <w:rPr>
          <w:rFonts w:ascii="Times New Roman" w:hAnsi="Times New Roman"/>
          <w:sz w:val="28"/>
          <w:szCs w:val="28"/>
        </w:rPr>
        <w:lastRenderedPageBreak/>
        <w:t xml:space="preserve">Компания </w:t>
      </w:r>
      <w:r w:rsidR="00CA2E13">
        <w:rPr>
          <w:rFonts w:ascii="Times New Roman" w:hAnsi="Times New Roman"/>
          <w:sz w:val="28"/>
          <w:szCs w:val="28"/>
        </w:rPr>
        <w:t>«</w:t>
      </w:r>
      <w:r w:rsidRPr="007E158F">
        <w:rPr>
          <w:rFonts w:ascii="Times New Roman" w:hAnsi="Times New Roman"/>
          <w:sz w:val="28"/>
          <w:szCs w:val="28"/>
        </w:rPr>
        <w:t>Русский Стандарт</w:t>
      </w:r>
      <w:r w:rsidR="00CA2E13">
        <w:rPr>
          <w:rFonts w:ascii="Times New Roman" w:hAnsi="Times New Roman"/>
          <w:sz w:val="28"/>
          <w:szCs w:val="28"/>
        </w:rPr>
        <w:t>»</w:t>
      </w:r>
      <w:r w:rsidRPr="007E158F">
        <w:rPr>
          <w:rFonts w:ascii="Times New Roman" w:hAnsi="Times New Roman"/>
          <w:sz w:val="28"/>
          <w:szCs w:val="28"/>
        </w:rPr>
        <w:t xml:space="preserve"> смогла создать широко известный, надежный и дорогой бренд. Для его продвижения компания использует сразу несколько маркетинговых стратегий. Это оправданно, так как современный потребительский рынок – это война рекламных образов товаров за место в сознании потребителей.  </w:t>
      </w:r>
    </w:p>
    <w:p w:rsidR="00EC5A6C" w:rsidRPr="00D3716D" w:rsidRDefault="00CA2E13"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2.</w:t>
      </w:r>
      <w:r w:rsidR="00EC5A6C" w:rsidRPr="00D3716D">
        <w:rPr>
          <w:rFonts w:ascii="Times New Roman" w:hAnsi="Times New Roman"/>
          <w:sz w:val="28"/>
          <w:szCs w:val="28"/>
        </w:rPr>
        <w:t>Точно так же действ</w:t>
      </w:r>
      <w:r w:rsidR="007874DC">
        <w:rPr>
          <w:rFonts w:ascii="Times New Roman" w:hAnsi="Times New Roman"/>
          <w:sz w:val="28"/>
          <w:szCs w:val="28"/>
        </w:rPr>
        <w:t>уют</w:t>
      </w:r>
      <w:r w:rsidR="00EC5A6C" w:rsidRPr="00D3716D">
        <w:rPr>
          <w:rFonts w:ascii="Times New Roman" w:hAnsi="Times New Roman"/>
          <w:sz w:val="28"/>
          <w:szCs w:val="28"/>
        </w:rPr>
        <w:t xml:space="preserve"> </w:t>
      </w:r>
      <w:r w:rsidR="007874DC">
        <w:rPr>
          <w:rFonts w:ascii="Times New Roman" w:hAnsi="Times New Roman"/>
          <w:sz w:val="28"/>
          <w:szCs w:val="28"/>
        </w:rPr>
        <w:t xml:space="preserve">компании – распространители </w:t>
      </w:r>
      <w:r w:rsidR="007874DC">
        <w:rPr>
          <w:rFonts w:ascii="Arial" w:hAnsi="Arial" w:cs="Arial"/>
          <w:b/>
          <w:bCs/>
          <w:color w:val="333333"/>
          <w:sz w:val="20"/>
          <w:szCs w:val="20"/>
          <w:shd w:val="clear" w:color="auto" w:fill="FFFFFF"/>
        </w:rPr>
        <w:t>Jack</w:t>
      </w:r>
      <w:r w:rsidR="007874DC">
        <w:rPr>
          <w:rStyle w:val="apple-converted-space"/>
          <w:rFonts w:ascii="Arial" w:hAnsi="Arial" w:cs="Arial"/>
          <w:color w:val="333333"/>
          <w:sz w:val="20"/>
          <w:szCs w:val="20"/>
          <w:shd w:val="clear" w:color="auto" w:fill="FFFFFF"/>
        </w:rPr>
        <w:t> </w:t>
      </w:r>
      <w:r w:rsidR="007874DC">
        <w:rPr>
          <w:rFonts w:ascii="Arial" w:hAnsi="Arial" w:cs="Arial"/>
          <w:b/>
          <w:bCs/>
          <w:color w:val="333333"/>
          <w:sz w:val="20"/>
          <w:szCs w:val="20"/>
          <w:shd w:val="clear" w:color="auto" w:fill="FFFFFF"/>
        </w:rPr>
        <w:t>Daniel</w:t>
      </w:r>
      <w:r w:rsidR="007874DC">
        <w:rPr>
          <w:rFonts w:ascii="Arial" w:hAnsi="Arial" w:cs="Arial"/>
          <w:color w:val="333333"/>
          <w:sz w:val="20"/>
          <w:szCs w:val="20"/>
          <w:shd w:val="clear" w:color="auto" w:fill="FFFFFF"/>
        </w:rPr>
        <w:t>’s</w:t>
      </w:r>
      <w:r w:rsidR="00EC5A6C" w:rsidRPr="00D3716D">
        <w:rPr>
          <w:rFonts w:ascii="Times New Roman" w:hAnsi="Times New Roman"/>
          <w:sz w:val="28"/>
          <w:szCs w:val="28"/>
        </w:rPr>
        <w:t>. Главная роль продвижения - стимулирование спроса покупателей и улучшение общего имиджа.</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Рыночная ситуация не постоянна, своевременные действия конкурентов могут резко изменить позицию и значимость предприятия на региональном рынке. Поэтому заводу необходимы своевременные действия и сильный маркетинг.</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Одним из вариантов разработки маркетинговых стратегий является анализ сильных и слабых сторон предприятия, возможностей и угроз, идущих для него из внешней среды. Это легкий в применении инструмент быстрой оценки стратегического положения предприятия.</w:t>
      </w:r>
    </w:p>
    <w:p w:rsidR="00FE1460" w:rsidRPr="00BF04BF" w:rsidRDefault="00FE1460"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В </w:t>
      </w:r>
      <w:r w:rsidR="007874DC">
        <w:rPr>
          <w:rFonts w:ascii="Times New Roman" w:hAnsi="Times New Roman"/>
          <w:sz w:val="28"/>
          <w:szCs w:val="28"/>
        </w:rPr>
        <w:t>таблицах 1 и 2 представлен</w:t>
      </w:r>
      <w:r w:rsidR="00BF04BF">
        <w:rPr>
          <w:rFonts w:ascii="Times New Roman" w:hAnsi="Times New Roman"/>
          <w:sz w:val="28"/>
          <w:szCs w:val="28"/>
        </w:rPr>
        <w:t xml:space="preserve"> анализ средств продвижения названных товаров.</w:t>
      </w:r>
    </w:p>
    <w:p w:rsidR="00FE1460" w:rsidRDefault="00FE1460" w:rsidP="00EC5A6C">
      <w:pPr>
        <w:pStyle w:val="a8"/>
        <w:spacing w:line="360" w:lineRule="auto"/>
        <w:ind w:firstLine="709"/>
        <w:jc w:val="both"/>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Default="00BF04BF" w:rsidP="00BF04BF">
      <w:pPr>
        <w:rPr>
          <w:rFonts w:ascii="Times New Roman" w:hAnsi="Times New Roman"/>
          <w:sz w:val="28"/>
          <w:szCs w:val="28"/>
        </w:rPr>
      </w:pPr>
    </w:p>
    <w:p w:rsidR="00BF04BF" w:rsidRPr="00FB249E" w:rsidRDefault="00BF04BF" w:rsidP="00BF04BF">
      <w:pPr>
        <w:jc w:val="right"/>
        <w:rPr>
          <w:rFonts w:ascii="Times New Roman" w:hAnsi="Times New Roman"/>
          <w:sz w:val="28"/>
          <w:szCs w:val="28"/>
        </w:rPr>
      </w:pPr>
      <w:r w:rsidRPr="00FB249E">
        <w:rPr>
          <w:rFonts w:ascii="Times New Roman" w:hAnsi="Times New Roman"/>
          <w:sz w:val="28"/>
          <w:szCs w:val="28"/>
        </w:rPr>
        <w:lastRenderedPageBreak/>
        <w:t>Таблица 1.</w:t>
      </w:r>
    </w:p>
    <w:p w:rsidR="00BF04BF" w:rsidRPr="00FB249E" w:rsidRDefault="00BF04BF" w:rsidP="00BF04BF">
      <w:pPr>
        <w:jc w:val="center"/>
        <w:rPr>
          <w:rFonts w:ascii="Times New Roman" w:hAnsi="Times New Roman"/>
          <w:sz w:val="28"/>
          <w:szCs w:val="28"/>
        </w:rPr>
      </w:pPr>
      <w:r w:rsidRPr="00FB249E">
        <w:rPr>
          <w:rFonts w:ascii="Times New Roman" w:hAnsi="Times New Roman"/>
          <w:sz w:val="28"/>
          <w:szCs w:val="28"/>
        </w:rPr>
        <w:t>Анализ мест встреч с товаром «Водка Русский Стандарт»</w:t>
      </w:r>
    </w:p>
    <w:tbl>
      <w:tblPr>
        <w:tblStyle w:val="a9"/>
        <w:tblW w:w="0" w:type="auto"/>
        <w:tblLook w:val="04A0" w:firstRow="1" w:lastRow="0" w:firstColumn="1" w:lastColumn="0" w:noHBand="0" w:noVBand="1"/>
      </w:tblPr>
      <w:tblGrid>
        <w:gridCol w:w="3539"/>
        <w:gridCol w:w="5806"/>
      </w:tblGrid>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Характеристика</w:t>
            </w:r>
          </w:p>
        </w:tc>
        <w:tc>
          <w:tcPr>
            <w:tcW w:w="5806"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Содержание</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Какие места встреч с товаром используются</w:t>
            </w:r>
            <w:r w:rsidR="00B05C02">
              <w:rPr>
                <w:rFonts w:ascii="Times New Roman" w:hAnsi="Times New Roman"/>
                <w:sz w:val="28"/>
                <w:szCs w:val="28"/>
              </w:rPr>
              <w:t xml:space="preserve"> (в порядке убывающего предпочтения)</w:t>
            </w:r>
          </w:p>
        </w:tc>
        <w:tc>
          <w:tcPr>
            <w:tcW w:w="5806" w:type="dxa"/>
          </w:tcPr>
          <w:p w:rsidR="00BF04BF" w:rsidRPr="00FB249E" w:rsidRDefault="00BF04BF" w:rsidP="00BF04BF">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Отождествление символа «Русский Стандарт» (медведь и орёл) в целом с маркой «Водка Русский Стандарт» (поскольку этот знак встречается повсеместно, например, как символ банка «Русский стандарт»</w:t>
            </w:r>
          </w:p>
          <w:p w:rsidR="00BF04BF" w:rsidRPr="00FB249E" w:rsidRDefault="00BF04BF" w:rsidP="00BF04BF">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Использование граффити (неофициальная реклама)</w:t>
            </w:r>
          </w:p>
          <w:p w:rsidR="00DF3E33" w:rsidRDefault="00306690" w:rsidP="00BF04BF">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Расстановка в магазинах (отдельные стеллажи), а также соглашения со специализированными</w:t>
            </w:r>
            <w:r>
              <w:rPr>
                <w:rFonts w:ascii="Times New Roman" w:hAnsi="Times New Roman" w:cs="Times New Roman"/>
                <w:sz w:val="28"/>
                <w:szCs w:val="28"/>
              </w:rPr>
              <w:t xml:space="preserve"> </w:t>
            </w:r>
            <w:r w:rsidRPr="00FB249E">
              <w:rPr>
                <w:rFonts w:ascii="Times New Roman" w:hAnsi="Times New Roman" w:cs="Times New Roman"/>
                <w:sz w:val="28"/>
                <w:szCs w:val="28"/>
              </w:rPr>
              <w:t>сетевыми магазинами напитков (как «Норман»)</w:t>
            </w:r>
          </w:p>
          <w:p w:rsidR="00BF04BF" w:rsidRPr="00FB249E" w:rsidRDefault="00BF04BF" w:rsidP="00BF04BF">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Специальные мероприятия</w:t>
            </w:r>
            <w:r w:rsidRPr="00FB249E">
              <w:rPr>
                <w:rFonts w:ascii="Times New Roman" w:hAnsi="Times New Roman" w:cs="Times New Roman"/>
                <w:sz w:val="28"/>
                <w:szCs w:val="28"/>
                <w:lang w:val="en-US"/>
              </w:rPr>
              <w:t>. к</w:t>
            </w:r>
            <w:r w:rsidRPr="00FB249E">
              <w:rPr>
                <w:rFonts w:ascii="Times New Roman" w:hAnsi="Times New Roman" w:cs="Times New Roman"/>
                <w:sz w:val="28"/>
                <w:szCs w:val="28"/>
              </w:rPr>
              <w:t xml:space="preserve">орпоративы и др. </w:t>
            </w:r>
            <w:r w:rsidRPr="00FB249E">
              <w:rPr>
                <w:rFonts w:ascii="Times New Roman" w:hAnsi="Times New Roman" w:cs="Times New Roman"/>
                <w:sz w:val="28"/>
                <w:szCs w:val="28"/>
                <w:lang w:val="en-US"/>
              </w:rPr>
              <w:t>(</w:t>
            </w:r>
            <w:r w:rsidRPr="00FB249E">
              <w:rPr>
                <w:rFonts w:ascii="Times New Roman" w:hAnsi="Times New Roman" w:cs="Times New Roman"/>
                <w:sz w:val="28"/>
                <w:szCs w:val="28"/>
              </w:rPr>
              <w:t>упоминание при осуществлении организаторского маркетинга)</w:t>
            </w:r>
          </w:p>
          <w:p w:rsidR="00BF04BF" w:rsidRDefault="00BF04BF" w:rsidP="00BF04BF">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Продвижение бренда через благотворительность «Русского Стандарта» (упоминание как бы «между делом»)</w:t>
            </w:r>
          </w:p>
          <w:p w:rsidR="00306690" w:rsidRPr="00FB249E" w:rsidRDefault="00306690" w:rsidP="00306690">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Появление в кинематографе</w:t>
            </w:r>
          </w:p>
          <w:p w:rsidR="00306690" w:rsidRPr="00306690" w:rsidRDefault="00306690" w:rsidP="00306690">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Упоминание в массовой литературе современных писателей</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Целевая аудитория</w:t>
            </w:r>
          </w:p>
        </w:tc>
        <w:tc>
          <w:tcPr>
            <w:tcW w:w="5806"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Рассчитано на представителей высокодоходного и частично среднего класса</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Конфликт с контролирующими органами</w:t>
            </w:r>
          </w:p>
        </w:tc>
        <w:tc>
          <w:tcPr>
            <w:tcW w:w="5806"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Имели место отдельные предписания Федеральной антимонопольной службы, но по российскому законодательству</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Результат</w:t>
            </w:r>
          </w:p>
        </w:tc>
        <w:tc>
          <w:tcPr>
            <w:tcW w:w="5806"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В среднем увеличение продаж на 10-15 %</w:t>
            </w:r>
          </w:p>
        </w:tc>
      </w:tr>
    </w:tbl>
    <w:p w:rsidR="00BF04BF" w:rsidRPr="00FB249E" w:rsidRDefault="00BF04BF" w:rsidP="00BF04BF">
      <w:pPr>
        <w:rPr>
          <w:rFonts w:ascii="Times New Roman" w:hAnsi="Times New Roman"/>
        </w:rPr>
      </w:pPr>
    </w:p>
    <w:p w:rsidR="00240973" w:rsidRDefault="00240973" w:rsidP="00EC5A6C">
      <w:pPr>
        <w:pStyle w:val="a8"/>
        <w:spacing w:line="360" w:lineRule="auto"/>
        <w:ind w:firstLine="709"/>
        <w:jc w:val="both"/>
        <w:rPr>
          <w:rFonts w:ascii="Times New Roman" w:hAnsi="Times New Roman"/>
          <w:sz w:val="28"/>
          <w:szCs w:val="28"/>
        </w:rPr>
      </w:pPr>
    </w:p>
    <w:p w:rsidR="00240973" w:rsidRDefault="00240973" w:rsidP="00EC5A6C">
      <w:pPr>
        <w:pStyle w:val="a8"/>
        <w:spacing w:line="360" w:lineRule="auto"/>
        <w:ind w:firstLine="709"/>
        <w:jc w:val="both"/>
        <w:rPr>
          <w:rFonts w:ascii="Times New Roman" w:hAnsi="Times New Roman"/>
          <w:sz w:val="28"/>
          <w:szCs w:val="28"/>
        </w:rPr>
      </w:pPr>
    </w:p>
    <w:p w:rsidR="00240973" w:rsidRDefault="00240973" w:rsidP="00EC5A6C">
      <w:pPr>
        <w:pStyle w:val="a8"/>
        <w:spacing w:line="360" w:lineRule="auto"/>
        <w:ind w:firstLine="709"/>
        <w:jc w:val="both"/>
        <w:rPr>
          <w:rFonts w:ascii="Times New Roman" w:hAnsi="Times New Roman"/>
          <w:sz w:val="28"/>
          <w:szCs w:val="28"/>
        </w:rPr>
      </w:pPr>
    </w:p>
    <w:p w:rsidR="00240973" w:rsidRDefault="00240973" w:rsidP="00EC5A6C">
      <w:pPr>
        <w:pStyle w:val="a8"/>
        <w:spacing w:line="360" w:lineRule="auto"/>
        <w:ind w:firstLine="709"/>
        <w:jc w:val="both"/>
        <w:rPr>
          <w:rFonts w:ascii="Times New Roman" w:hAnsi="Times New Roman"/>
          <w:sz w:val="28"/>
          <w:szCs w:val="28"/>
        </w:rPr>
      </w:pPr>
    </w:p>
    <w:p w:rsidR="00240973" w:rsidRDefault="00240973" w:rsidP="00EC5A6C">
      <w:pPr>
        <w:pStyle w:val="a8"/>
        <w:spacing w:line="360" w:lineRule="auto"/>
        <w:ind w:firstLine="709"/>
        <w:jc w:val="both"/>
        <w:rPr>
          <w:rFonts w:ascii="Times New Roman" w:hAnsi="Times New Roman"/>
          <w:sz w:val="28"/>
          <w:szCs w:val="28"/>
        </w:rPr>
      </w:pPr>
    </w:p>
    <w:p w:rsidR="00BF04BF" w:rsidRDefault="00BF04BF" w:rsidP="00BF04BF">
      <w:pPr>
        <w:rPr>
          <w:rFonts w:ascii="Times New Roman" w:hAnsi="Times New Roman"/>
          <w:sz w:val="28"/>
          <w:szCs w:val="28"/>
        </w:rPr>
      </w:pPr>
    </w:p>
    <w:p w:rsidR="00BF04BF" w:rsidRPr="00FB249E" w:rsidRDefault="00BF04BF" w:rsidP="00BF04BF">
      <w:pPr>
        <w:rPr>
          <w:rFonts w:ascii="Times New Roman" w:hAnsi="Times New Roman"/>
          <w:sz w:val="28"/>
          <w:szCs w:val="28"/>
        </w:rPr>
      </w:pPr>
      <w:r>
        <w:rPr>
          <w:rFonts w:ascii="Times New Roman" w:hAnsi="Times New Roman"/>
          <w:sz w:val="28"/>
          <w:szCs w:val="28"/>
        </w:rPr>
        <w:lastRenderedPageBreak/>
        <w:t>Таблица 2</w:t>
      </w:r>
      <w:r w:rsidRPr="00FB249E">
        <w:rPr>
          <w:rFonts w:ascii="Times New Roman" w:hAnsi="Times New Roman"/>
          <w:sz w:val="28"/>
          <w:szCs w:val="28"/>
        </w:rPr>
        <w:t>.</w:t>
      </w:r>
    </w:p>
    <w:p w:rsidR="00BF04BF" w:rsidRPr="00FB249E" w:rsidRDefault="00BF04BF" w:rsidP="00BF04BF">
      <w:pPr>
        <w:rPr>
          <w:rFonts w:ascii="Times New Roman" w:hAnsi="Times New Roman"/>
          <w:sz w:val="28"/>
          <w:szCs w:val="28"/>
        </w:rPr>
      </w:pPr>
      <w:r w:rsidRPr="00FB249E">
        <w:rPr>
          <w:rFonts w:ascii="Times New Roman" w:hAnsi="Times New Roman"/>
          <w:sz w:val="28"/>
          <w:szCs w:val="28"/>
        </w:rPr>
        <w:t xml:space="preserve">Анализ мест встреч с товаром </w:t>
      </w:r>
      <w:r w:rsidRPr="00240973">
        <w:rPr>
          <w:rFonts w:ascii="Times New Roman" w:hAnsi="Times New Roman"/>
          <w:bCs/>
          <w:color w:val="333333"/>
          <w:sz w:val="28"/>
          <w:szCs w:val="28"/>
          <w:shd w:val="clear" w:color="auto" w:fill="FFFFFF"/>
        </w:rPr>
        <w:t>Jack</w:t>
      </w:r>
      <w:r w:rsidRPr="00240973">
        <w:rPr>
          <w:rStyle w:val="apple-converted-space"/>
          <w:rFonts w:ascii="Times New Roman" w:hAnsi="Times New Roman"/>
          <w:color w:val="333333"/>
          <w:sz w:val="28"/>
          <w:szCs w:val="28"/>
          <w:shd w:val="clear" w:color="auto" w:fill="FFFFFF"/>
        </w:rPr>
        <w:t> </w:t>
      </w:r>
      <w:r w:rsidRPr="00240973">
        <w:rPr>
          <w:rFonts w:ascii="Times New Roman" w:hAnsi="Times New Roman"/>
          <w:bCs/>
          <w:color w:val="333333"/>
          <w:sz w:val="28"/>
          <w:szCs w:val="28"/>
          <w:shd w:val="clear" w:color="auto" w:fill="FFFFFF"/>
        </w:rPr>
        <w:t>Daniel</w:t>
      </w:r>
      <w:r w:rsidRPr="00240973">
        <w:rPr>
          <w:rFonts w:ascii="Times New Roman" w:hAnsi="Times New Roman"/>
          <w:color w:val="333333"/>
          <w:sz w:val="28"/>
          <w:szCs w:val="28"/>
          <w:shd w:val="clear" w:color="auto" w:fill="FFFFFF"/>
        </w:rPr>
        <w:t>’s</w:t>
      </w:r>
      <w:r w:rsidRPr="00240973">
        <w:rPr>
          <w:rFonts w:ascii="Times New Roman" w:hAnsi="Times New Roman"/>
          <w:sz w:val="28"/>
          <w:szCs w:val="28"/>
        </w:rPr>
        <w:t>.</w:t>
      </w:r>
    </w:p>
    <w:tbl>
      <w:tblPr>
        <w:tblStyle w:val="a9"/>
        <w:tblW w:w="0" w:type="auto"/>
        <w:tblLook w:val="04A0" w:firstRow="1" w:lastRow="0" w:firstColumn="1" w:lastColumn="0" w:noHBand="0" w:noVBand="1"/>
      </w:tblPr>
      <w:tblGrid>
        <w:gridCol w:w="3539"/>
        <w:gridCol w:w="5806"/>
      </w:tblGrid>
      <w:tr w:rsidR="00BF04BF" w:rsidRPr="00FB249E" w:rsidTr="00DF3E33">
        <w:tc>
          <w:tcPr>
            <w:tcW w:w="3539" w:type="dxa"/>
          </w:tcPr>
          <w:p w:rsidR="00BF04BF" w:rsidRPr="00FB249E" w:rsidRDefault="00BF04BF" w:rsidP="00DF3E33">
            <w:pPr>
              <w:pStyle w:val="a8"/>
              <w:rPr>
                <w:rFonts w:ascii="Times New Roman" w:hAnsi="Times New Roman"/>
                <w:sz w:val="28"/>
                <w:szCs w:val="28"/>
              </w:rPr>
            </w:pPr>
            <w:r w:rsidRPr="00FB249E">
              <w:rPr>
                <w:rFonts w:ascii="Times New Roman" w:hAnsi="Times New Roman"/>
                <w:sz w:val="28"/>
                <w:szCs w:val="28"/>
              </w:rPr>
              <w:t>Характеристика</w:t>
            </w:r>
          </w:p>
        </w:tc>
        <w:tc>
          <w:tcPr>
            <w:tcW w:w="5806" w:type="dxa"/>
          </w:tcPr>
          <w:p w:rsidR="00BF04BF" w:rsidRPr="00FB249E" w:rsidRDefault="00BF04BF" w:rsidP="00DF3E33">
            <w:pPr>
              <w:pStyle w:val="a8"/>
              <w:rPr>
                <w:rFonts w:ascii="Times New Roman" w:hAnsi="Times New Roman"/>
                <w:sz w:val="28"/>
                <w:szCs w:val="28"/>
              </w:rPr>
            </w:pPr>
            <w:r w:rsidRPr="00FB249E">
              <w:rPr>
                <w:rFonts w:ascii="Times New Roman" w:hAnsi="Times New Roman"/>
                <w:sz w:val="28"/>
                <w:szCs w:val="28"/>
              </w:rPr>
              <w:t>Содержание</w:t>
            </w:r>
          </w:p>
        </w:tc>
      </w:tr>
      <w:tr w:rsidR="00BF04BF" w:rsidRPr="00FB249E" w:rsidTr="00DF3E33">
        <w:tc>
          <w:tcPr>
            <w:tcW w:w="3539" w:type="dxa"/>
          </w:tcPr>
          <w:p w:rsidR="00BF04BF" w:rsidRPr="00FB249E" w:rsidRDefault="00BF04BF" w:rsidP="00DF3E33">
            <w:pPr>
              <w:pStyle w:val="a8"/>
              <w:rPr>
                <w:rFonts w:ascii="Times New Roman" w:hAnsi="Times New Roman"/>
                <w:sz w:val="28"/>
                <w:szCs w:val="28"/>
              </w:rPr>
            </w:pPr>
            <w:r w:rsidRPr="00FB249E">
              <w:rPr>
                <w:rFonts w:ascii="Times New Roman" w:hAnsi="Times New Roman"/>
                <w:sz w:val="28"/>
                <w:szCs w:val="28"/>
              </w:rPr>
              <w:t>Какие места встреч с товаром используются</w:t>
            </w:r>
            <w:r w:rsidR="00B05C02">
              <w:rPr>
                <w:rFonts w:ascii="Times New Roman" w:hAnsi="Times New Roman"/>
                <w:sz w:val="28"/>
                <w:szCs w:val="28"/>
              </w:rPr>
              <w:t xml:space="preserve"> (убывающее предпочтение)</w:t>
            </w:r>
          </w:p>
        </w:tc>
        <w:tc>
          <w:tcPr>
            <w:tcW w:w="5806" w:type="dxa"/>
          </w:tcPr>
          <w:p w:rsidR="00BF04BF" w:rsidRPr="00FB249E" w:rsidRDefault="00BF04BF" w:rsidP="00BF04BF">
            <w:pPr>
              <w:pStyle w:val="a8"/>
              <w:numPr>
                <w:ilvl w:val="0"/>
                <w:numId w:val="8"/>
              </w:numPr>
              <w:jc w:val="both"/>
              <w:rPr>
                <w:rFonts w:ascii="Times New Roman" w:hAnsi="Times New Roman"/>
                <w:sz w:val="28"/>
                <w:szCs w:val="28"/>
              </w:rPr>
            </w:pPr>
            <w:r w:rsidRPr="00FB249E">
              <w:rPr>
                <w:rFonts w:ascii="Times New Roman" w:hAnsi="Times New Roman"/>
                <w:sz w:val="28"/>
                <w:szCs w:val="28"/>
              </w:rPr>
              <w:t xml:space="preserve">Появление в кинематографе, особенно в детективном жанре (Джеймс Бонд всё время хронологии фильмов остаётся «верен» этой марке, из примеров, недавних по времени </w:t>
            </w:r>
            <w:r w:rsidRPr="00FB249E">
              <w:rPr>
                <w:rFonts w:ascii="Times New Roman" w:hAnsi="Times New Roman"/>
                <w:sz w:val="28"/>
                <w:szCs w:val="28"/>
                <w:shd w:val="clear" w:color="auto" w:fill="FFFFFF"/>
              </w:rPr>
              <w:t>Виски Jack Daniel’s было прорекламировано за  $1,2 млн, но полученная прибыль была столь высока, что компания Seagram’s отказалась ее разглашать, сославшись на коммерческую тайну. И это благодаря простому вопросу:«Jack Daniel’s подойдет?» , который Майкл Дуглас задал Шерон Стоун в фильме Завтра не умрёт никогда»)</w:t>
            </w:r>
          </w:p>
          <w:p w:rsidR="00BF04BF" w:rsidRPr="00FB249E" w:rsidRDefault="00BF04BF" w:rsidP="00BF04BF">
            <w:pPr>
              <w:pStyle w:val="a8"/>
              <w:numPr>
                <w:ilvl w:val="0"/>
                <w:numId w:val="8"/>
              </w:numPr>
              <w:jc w:val="both"/>
              <w:rPr>
                <w:rFonts w:ascii="Times New Roman" w:hAnsi="Times New Roman"/>
                <w:sz w:val="28"/>
                <w:szCs w:val="28"/>
              </w:rPr>
            </w:pPr>
            <w:r w:rsidRPr="00FB249E">
              <w:rPr>
                <w:rFonts w:ascii="Times New Roman" w:hAnsi="Times New Roman"/>
                <w:sz w:val="28"/>
                <w:szCs w:val="28"/>
              </w:rPr>
              <w:t>Упоминание в массовой литературе современных писателей.</w:t>
            </w:r>
          </w:p>
          <w:p w:rsidR="00BF04BF" w:rsidRPr="00FB249E" w:rsidRDefault="00BF04BF" w:rsidP="00BF04BF">
            <w:pPr>
              <w:pStyle w:val="a8"/>
              <w:numPr>
                <w:ilvl w:val="0"/>
                <w:numId w:val="8"/>
              </w:numPr>
              <w:jc w:val="both"/>
              <w:rPr>
                <w:rFonts w:ascii="Times New Roman" w:hAnsi="Times New Roman"/>
                <w:sz w:val="28"/>
                <w:szCs w:val="28"/>
              </w:rPr>
            </w:pPr>
            <w:r w:rsidRPr="00FB249E">
              <w:rPr>
                <w:rFonts w:ascii="Times New Roman" w:hAnsi="Times New Roman"/>
                <w:sz w:val="28"/>
                <w:szCs w:val="28"/>
                <w:shd w:val="clear" w:color="auto" w:fill="FFFFFF"/>
              </w:rPr>
              <w:t>работники данного производства получают бесплатно одну бутылку каждую последнюю пятницу месяца вместе с зарплатой (так как производство находится в «сухом» округе с ограничением продажи крепкого алкоголя. Тем самым используется продвижение посредством неофициальных коммуникаций.</w:t>
            </w:r>
          </w:p>
          <w:p w:rsidR="00BF04BF" w:rsidRPr="00FB249E" w:rsidRDefault="00BF04BF" w:rsidP="00BF04BF">
            <w:pPr>
              <w:pStyle w:val="a8"/>
              <w:numPr>
                <w:ilvl w:val="0"/>
                <w:numId w:val="8"/>
              </w:numPr>
              <w:jc w:val="both"/>
              <w:rPr>
                <w:rFonts w:ascii="Times New Roman" w:hAnsi="Times New Roman"/>
                <w:sz w:val="28"/>
                <w:szCs w:val="28"/>
              </w:rPr>
            </w:pPr>
            <w:r w:rsidRPr="00FB249E">
              <w:rPr>
                <w:rFonts w:ascii="Times New Roman" w:hAnsi="Times New Roman"/>
                <w:sz w:val="28"/>
                <w:szCs w:val="28"/>
              </w:rPr>
              <w:t>Специальные мероприятия</w:t>
            </w:r>
            <w:r w:rsidRPr="00FB249E">
              <w:rPr>
                <w:rFonts w:ascii="Times New Roman" w:hAnsi="Times New Roman"/>
                <w:sz w:val="28"/>
                <w:szCs w:val="28"/>
                <w:lang w:val="en-US"/>
              </w:rPr>
              <w:t xml:space="preserve">. </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Целевая аудитория</w:t>
            </w:r>
          </w:p>
        </w:tc>
        <w:tc>
          <w:tcPr>
            <w:tcW w:w="5806" w:type="dxa"/>
          </w:tcPr>
          <w:p w:rsidR="00BF04BF" w:rsidRPr="00FB249E" w:rsidRDefault="00BF04BF" w:rsidP="00DF3E33">
            <w:pPr>
              <w:jc w:val="both"/>
              <w:rPr>
                <w:rFonts w:ascii="Times New Roman" w:hAnsi="Times New Roman"/>
                <w:sz w:val="28"/>
                <w:szCs w:val="28"/>
              </w:rPr>
            </w:pPr>
            <w:r w:rsidRPr="00FB249E">
              <w:rPr>
                <w:rFonts w:ascii="Times New Roman" w:hAnsi="Times New Roman"/>
                <w:sz w:val="28"/>
                <w:szCs w:val="28"/>
              </w:rPr>
              <w:t>Рассчитано на представителей высокодоходного класса</w:t>
            </w:r>
            <w:r>
              <w:rPr>
                <w:rFonts w:ascii="Times New Roman" w:hAnsi="Times New Roman"/>
                <w:sz w:val="28"/>
                <w:szCs w:val="28"/>
              </w:rPr>
              <w:t>, частично средний класс</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Конфликт с контролирующими органами</w:t>
            </w:r>
          </w:p>
        </w:tc>
        <w:tc>
          <w:tcPr>
            <w:tcW w:w="5806" w:type="dxa"/>
          </w:tcPr>
          <w:p w:rsidR="00BF04BF" w:rsidRPr="00FB249E" w:rsidRDefault="00BF04BF" w:rsidP="00DF3E33">
            <w:pPr>
              <w:jc w:val="both"/>
              <w:rPr>
                <w:rFonts w:ascii="Times New Roman" w:hAnsi="Times New Roman"/>
                <w:sz w:val="28"/>
                <w:szCs w:val="28"/>
              </w:rPr>
            </w:pPr>
            <w:r>
              <w:rPr>
                <w:rFonts w:ascii="Times New Roman" w:hAnsi="Times New Roman"/>
                <w:sz w:val="28"/>
                <w:szCs w:val="28"/>
              </w:rPr>
              <w:t>Не было</w:t>
            </w:r>
          </w:p>
        </w:tc>
      </w:tr>
      <w:tr w:rsidR="00BF04BF" w:rsidRPr="00FB249E" w:rsidTr="00DF3E33">
        <w:tc>
          <w:tcPr>
            <w:tcW w:w="3539" w:type="dxa"/>
          </w:tcPr>
          <w:p w:rsidR="00BF04BF" w:rsidRPr="00FB249E" w:rsidRDefault="00BF04BF" w:rsidP="00DF3E33">
            <w:pPr>
              <w:rPr>
                <w:rFonts w:ascii="Times New Roman" w:hAnsi="Times New Roman"/>
                <w:sz w:val="28"/>
                <w:szCs w:val="28"/>
              </w:rPr>
            </w:pPr>
            <w:r w:rsidRPr="00FB249E">
              <w:rPr>
                <w:rFonts w:ascii="Times New Roman" w:hAnsi="Times New Roman"/>
                <w:sz w:val="28"/>
                <w:szCs w:val="28"/>
              </w:rPr>
              <w:t>Результат</w:t>
            </w:r>
          </w:p>
        </w:tc>
        <w:tc>
          <w:tcPr>
            <w:tcW w:w="5806" w:type="dxa"/>
          </w:tcPr>
          <w:p w:rsidR="00BF04BF" w:rsidRPr="00FB249E" w:rsidRDefault="00BF04BF" w:rsidP="00DF3E33">
            <w:pPr>
              <w:jc w:val="both"/>
              <w:rPr>
                <w:rFonts w:ascii="Times New Roman" w:hAnsi="Times New Roman"/>
                <w:sz w:val="28"/>
                <w:szCs w:val="28"/>
              </w:rPr>
            </w:pPr>
            <w:r w:rsidRPr="00FB249E">
              <w:rPr>
                <w:rFonts w:ascii="Times New Roman" w:hAnsi="Times New Roman"/>
                <w:sz w:val="28"/>
                <w:szCs w:val="28"/>
              </w:rPr>
              <w:t xml:space="preserve">В среднем увеличение продаж </w:t>
            </w:r>
            <w:r>
              <w:rPr>
                <w:rFonts w:ascii="Times New Roman" w:hAnsi="Times New Roman"/>
                <w:sz w:val="28"/>
                <w:szCs w:val="28"/>
              </w:rPr>
              <w:t>на 12-20 %</w:t>
            </w:r>
          </w:p>
        </w:tc>
      </w:tr>
    </w:tbl>
    <w:p w:rsidR="00BF04BF" w:rsidRPr="00FB249E" w:rsidRDefault="00BF04BF" w:rsidP="00BF04BF">
      <w:pPr>
        <w:rPr>
          <w:rFonts w:ascii="Times New Roman" w:hAnsi="Times New Roman"/>
        </w:rPr>
      </w:pPr>
    </w:p>
    <w:p w:rsidR="00306690" w:rsidRDefault="00306690"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Можно заметить, что «Русский Стандарт» использует более дифференцированную стратегию продвижения через места встречи с товаром, рассчитанным на отождествление символа группы компаний с самим товаром. В основном используются визуальные методы – упор именно на логотип.</w:t>
      </w:r>
    </w:p>
    <w:p w:rsidR="00306690" w:rsidRDefault="00306690" w:rsidP="00306690">
      <w:pPr>
        <w:pStyle w:val="a8"/>
        <w:spacing w:line="360" w:lineRule="auto"/>
        <w:ind w:firstLine="709"/>
        <w:jc w:val="both"/>
        <w:rPr>
          <w:rFonts w:ascii="Times New Roman" w:hAnsi="Times New Roman"/>
          <w:sz w:val="28"/>
          <w:szCs w:val="28"/>
        </w:rPr>
      </w:pPr>
      <w:r w:rsidRPr="00240973">
        <w:rPr>
          <w:rFonts w:ascii="Times New Roman" w:hAnsi="Times New Roman"/>
          <w:bCs/>
          <w:color w:val="333333"/>
          <w:sz w:val="28"/>
          <w:szCs w:val="28"/>
          <w:shd w:val="clear" w:color="auto" w:fill="FFFFFF"/>
        </w:rPr>
        <w:lastRenderedPageBreak/>
        <w:t>Jack</w:t>
      </w:r>
      <w:r w:rsidRPr="00240973">
        <w:rPr>
          <w:rStyle w:val="apple-converted-space"/>
          <w:rFonts w:ascii="Times New Roman" w:hAnsi="Times New Roman"/>
          <w:color w:val="333333"/>
          <w:sz w:val="28"/>
          <w:szCs w:val="28"/>
          <w:shd w:val="clear" w:color="auto" w:fill="FFFFFF"/>
        </w:rPr>
        <w:t> </w:t>
      </w:r>
      <w:r w:rsidRPr="00240973">
        <w:rPr>
          <w:rFonts w:ascii="Times New Roman" w:hAnsi="Times New Roman"/>
          <w:bCs/>
          <w:color w:val="333333"/>
          <w:sz w:val="28"/>
          <w:szCs w:val="28"/>
          <w:shd w:val="clear" w:color="auto" w:fill="FFFFFF"/>
        </w:rPr>
        <w:t>Daniel</w:t>
      </w:r>
      <w:r w:rsidRPr="00240973">
        <w:rPr>
          <w:rFonts w:ascii="Times New Roman" w:hAnsi="Times New Roman"/>
          <w:color w:val="333333"/>
          <w:sz w:val="28"/>
          <w:szCs w:val="28"/>
          <w:shd w:val="clear" w:color="auto" w:fill="FFFFFF"/>
        </w:rPr>
        <w:t>’s</w:t>
      </w:r>
      <w:r>
        <w:rPr>
          <w:rFonts w:ascii="Times New Roman" w:hAnsi="Times New Roman"/>
          <w:sz w:val="28"/>
          <w:szCs w:val="28"/>
        </w:rPr>
        <w:t xml:space="preserve"> предпочитает прицельную» стратегию, продвигая свой товар через массовую культуру, преимущественно кинематограф. Но тем не менее, поскольку оба товара дорогостоящие, целевая аудитория обеих компаний – социальная группа на границе высших и средних страт общества.</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xml:space="preserve">Рекламный рынок растет и предлагает все более интересные технологии для продвижения продукта. Об этом говорят успешные примеры разнообразных технологий продвижения </w:t>
      </w:r>
      <w:r w:rsidR="007874DC">
        <w:rPr>
          <w:rFonts w:ascii="Times New Roman" w:hAnsi="Times New Roman"/>
          <w:sz w:val="28"/>
          <w:szCs w:val="28"/>
        </w:rPr>
        <w:t xml:space="preserve">алкогольной </w:t>
      </w:r>
      <w:r w:rsidRPr="00D3716D">
        <w:rPr>
          <w:rFonts w:ascii="Times New Roman" w:hAnsi="Times New Roman"/>
          <w:sz w:val="28"/>
          <w:szCs w:val="28"/>
        </w:rPr>
        <w:t>продукции.</w:t>
      </w:r>
    </w:p>
    <w:p w:rsidR="00EC5A6C" w:rsidRPr="00D3716D" w:rsidRDefault="00EC5A6C" w:rsidP="00240973">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Регулярно проводятся промо-акции, паблисити, а также активизируют маркетинговую поддержку.</w:t>
      </w:r>
      <w:r w:rsidR="00240973">
        <w:rPr>
          <w:rFonts w:ascii="Times New Roman" w:hAnsi="Times New Roman"/>
          <w:sz w:val="28"/>
          <w:szCs w:val="28"/>
        </w:rPr>
        <w:t xml:space="preserve"> </w:t>
      </w:r>
      <w:r w:rsidRPr="00D3716D">
        <w:rPr>
          <w:rFonts w:ascii="Times New Roman" w:hAnsi="Times New Roman"/>
          <w:sz w:val="28"/>
          <w:szCs w:val="28"/>
        </w:rPr>
        <w:t>Прежде всего, сетевые ритейлеры значительно увеличили стоимость продвижения товара внутри магазина, за счет этого промо-акция обходится дешевле, а эффективность у нее также весьма значительная.</w:t>
      </w:r>
      <w:r w:rsidR="00240973">
        <w:rPr>
          <w:rFonts w:ascii="Times New Roman" w:hAnsi="Times New Roman"/>
          <w:sz w:val="28"/>
          <w:szCs w:val="28"/>
        </w:rPr>
        <w:t xml:space="preserve"> Кроме того, в трейд-маркетинг </w:t>
      </w:r>
      <w:r w:rsidRPr="00D3716D">
        <w:rPr>
          <w:rFonts w:ascii="Times New Roman" w:hAnsi="Times New Roman"/>
          <w:sz w:val="28"/>
          <w:szCs w:val="28"/>
        </w:rPr>
        <w:t>перенаправлены бюджеты, которые ранее тратились на наружную, телевизионную и другую рекламу, оказавшуюся сейчас под запретом.</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Паблисити, имеющее целью формирование общественного мнения, предлагает ряд способов:</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краткие новости (пресс-релизы) о предприятии и его деятельности для прессы;</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статьи, представляющие более подробную информацию о компании;</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спонсорская поддержка различных мероприятий и акций.</w:t>
      </w:r>
    </w:p>
    <w:p w:rsidR="00EC5A6C" w:rsidRPr="00D3716D" w:rsidRDefault="007874DC"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 xml:space="preserve">Реклама мест </w:t>
      </w:r>
      <w:r w:rsidR="00B62B6A">
        <w:rPr>
          <w:rFonts w:ascii="Times New Roman" w:hAnsi="Times New Roman"/>
          <w:sz w:val="28"/>
          <w:szCs w:val="28"/>
        </w:rPr>
        <w:t>встречи (косвенная реклама)</w:t>
      </w:r>
      <w:r>
        <w:rPr>
          <w:rFonts w:ascii="Times New Roman" w:hAnsi="Times New Roman"/>
          <w:sz w:val="28"/>
          <w:szCs w:val="28"/>
        </w:rPr>
        <w:t xml:space="preserve"> </w:t>
      </w:r>
      <w:r w:rsidR="00EC5A6C" w:rsidRPr="00D3716D">
        <w:rPr>
          <w:rFonts w:ascii="Times New Roman" w:hAnsi="Times New Roman"/>
          <w:sz w:val="28"/>
          <w:szCs w:val="28"/>
        </w:rPr>
        <w:t>осуществляется самими предприятиями и, в связи с этим, не требует каких-либо существенных затрат со стороны производителя.</w:t>
      </w:r>
    </w:p>
    <w:p w:rsidR="00240973"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xml:space="preserve">Сильные стороны продвижения товаров предприятия - это его оптимистично выраженные факторы и ресурсы, которые помогают предприятию преодолевать трудности и процветать. </w:t>
      </w:r>
    </w:p>
    <w:p w:rsidR="00EC5A6C" w:rsidRPr="00D3716D" w:rsidRDefault="00B62B6A"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Основной помехой является нацеленность законодательства ряда стран</w:t>
      </w:r>
      <w:r w:rsidR="00EC5A6C" w:rsidRPr="00D3716D">
        <w:rPr>
          <w:rFonts w:ascii="Times New Roman" w:hAnsi="Times New Roman"/>
          <w:sz w:val="28"/>
          <w:szCs w:val="28"/>
        </w:rPr>
        <w:t xml:space="preserve"> против </w:t>
      </w:r>
      <w:r w:rsidR="007874DC">
        <w:rPr>
          <w:rFonts w:ascii="Times New Roman" w:hAnsi="Times New Roman"/>
          <w:sz w:val="28"/>
          <w:szCs w:val="28"/>
        </w:rPr>
        <w:t>алкоголя</w:t>
      </w:r>
      <w:r w:rsidR="00EC5A6C" w:rsidRPr="00D3716D">
        <w:rPr>
          <w:rFonts w:ascii="Times New Roman" w:hAnsi="Times New Roman"/>
          <w:sz w:val="28"/>
          <w:szCs w:val="28"/>
        </w:rPr>
        <w:t>.</w:t>
      </w:r>
    </w:p>
    <w:p w:rsidR="00EC5A6C" w:rsidRPr="00D3716D" w:rsidRDefault="00EC5A6C" w:rsidP="00EC5A6C">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xml:space="preserve">Но несмотря на введенные ограничения продвигать товар необходимо, и делать это нужно грамотно. То, какой метод продвижения будет </w:t>
      </w:r>
      <w:r w:rsidRPr="00D3716D">
        <w:rPr>
          <w:rFonts w:ascii="Times New Roman" w:hAnsi="Times New Roman"/>
          <w:sz w:val="28"/>
          <w:szCs w:val="28"/>
        </w:rPr>
        <w:lastRenderedPageBreak/>
        <w:t>использоваться, обозначит величину суммы, которая будет значиться в графе- прибыль, а также утверждение на региональном рынке.</w:t>
      </w:r>
    </w:p>
    <w:p w:rsidR="00B62B6A" w:rsidRPr="000F6B9E" w:rsidRDefault="00B62B6A" w:rsidP="000F6B9E">
      <w:pPr>
        <w:jc w:val="center"/>
        <w:rPr>
          <w:rFonts w:ascii="Times New Roman" w:hAnsi="Times New Roman"/>
        </w:rPr>
      </w:pPr>
    </w:p>
    <w:p w:rsidR="000F6B9E" w:rsidRPr="00E8346B" w:rsidRDefault="000F6B9E" w:rsidP="00240973">
      <w:pPr>
        <w:pStyle w:val="2"/>
        <w:spacing w:line="360" w:lineRule="auto"/>
        <w:jc w:val="center"/>
        <w:rPr>
          <w:rFonts w:ascii="Times New Roman" w:hAnsi="Times New Roman"/>
        </w:rPr>
      </w:pPr>
      <w:bookmarkStart w:id="7" w:name="_Toc483030913"/>
      <w:r w:rsidRPr="00E8346B">
        <w:rPr>
          <w:rFonts w:ascii="Times New Roman" w:hAnsi="Times New Roman"/>
        </w:rPr>
        <w:t>2.2.</w:t>
      </w:r>
      <w:r w:rsidR="00E8346B">
        <w:rPr>
          <w:rFonts w:ascii="Times New Roman" w:hAnsi="Times New Roman"/>
        </w:rPr>
        <w:t xml:space="preserve">Разработка предложений по </w:t>
      </w:r>
      <w:r w:rsidR="00EC5A6C" w:rsidRPr="00E8346B">
        <w:rPr>
          <w:rFonts w:ascii="Times New Roman" w:hAnsi="Times New Roman"/>
        </w:rPr>
        <w:t>продвижени</w:t>
      </w:r>
      <w:r w:rsidR="00E8346B">
        <w:rPr>
          <w:rFonts w:ascii="Times New Roman" w:hAnsi="Times New Roman"/>
        </w:rPr>
        <w:t>ю</w:t>
      </w:r>
      <w:r w:rsidR="00CC5D85" w:rsidRPr="00E8346B">
        <w:rPr>
          <w:rFonts w:ascii="Times New Roman" w:hAnsi="Times New Roman"/>
        </w:rPr>
        <w:t xml:space="preserve"> средствами </w:t>
      </w:r>
      <w:r w:rsidR="00CC5D85" w:rsidRPr="00E8346B">
        <w:rPr>
          <w:rFonts w:ascii="Times New Roman" w:hAnsi="Times New Roman"/>
          <w:lang w:val="en-US"/>
        </w:rPr>
        <w:t>product placement</w:t>
      </w:r>
      <w:r w:rsidR="00240973" w:rsidRPr="00E8346B">
        <w:rPr>
          <w:rFonts w:ascii="Times New Roman" w:hAnsi="Times New Roman"/>
        </w:rPr>
        <w:t xml:space="preserve"> на примере водки «Рюрикович»</w:t>
      </w:r>
      <w:r w:rsidR="00E8346B" w:rsidRPr="00E8346B">
        <w:rPr>
          <w:rFonts w:ascii="Times New Roman" w:hAnsi="Times New Roman"/>
        </w:rPr>
        <w:t xml:space="preserve"> ООО ТД «Русьимпорт-Курск»</w:t>
      </w:r>
      <w:bookmarkEnd w:id="7"/>
    </w:p>
    <w:p w:rsidR="00EC5A6C" w:rsidRDefault="00EC5A6C" w:rsidP="00EC5A6C">
      <w:pPr>
        <w:rPr>
          <w:lang w:val="en-US"/>
        </w:rPr>
      </w:pPr>
    </w:p>
    <w:p w:rsidR="00E8346B" w:rsidRPr="00E8346B" w:rsidRDefault="00E8346B" w:rsidP="00E8346B">
      <w:pPr>
        <w:pStyle w:val="a8"/>
        <w:rPr>
          <w:sz w:val="28"/>
          <w:szCs w:val="28"/>
        </w:rPr>
      </w:pP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Товарная политика ООО ТД «Русьимпорт-Курск» является одним из ведущих звеньев в продаже товаров предприятиями (организациями), так как она является составной частью маркетинговой стратегии и представляет собой комплекс мероприятий по развитию ассортимента, созданию новых товаров и исключению из производственной программы тех товаров, которые утратили свой потребительский спрос, разработке новой упаковки и брэнда товара</w:t>
      </w:r>
      <w:r w:rsidRPr="00E8346B">
        <w:rPr>
          <w:rFonts w:ascii="Times New Roman" w:hAnsi="Times New Roman"/>
          <w:sz w:val="28"/>
          <w:szCs w:val="28"/>
          <w:lang w:val="en-US"/>
        </w:rPr>
        <w:t xml:space="preserve"> (</w:t>
      </w:r>
      <w:r w:rsidRPr="00E8346B">
        <w:rPr>
          <w:rFonts w:ascii="Times New Roman" w:hAnsi="Times New Roman"/>
          <w:sz w:val="28"/>
          <w:szCs w:val="28"/>
        </w:rPr>
        <w:t xml:space="preserve">в качесве примера выберем водку «Рюрикович»).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 Разработка товарной политики ООО ТД «Русьимпорт-Курск» в современных условиях и выработка своей рыночной стратегии является важным направлением в их деятельности.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При разработке товарной политики основными проблемами являются: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инновации (создание новых товаров или обновление существующих);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обеспечение количества и конкурентоспособности товаров;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создание и оптимизация товарного ассортимента;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вопросы о товарных марках;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создание эффективной упаковки;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анализ жизненного цикла товара и управление им;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 xml:space="preserve">позиционирование товаров на рынке </w:t>
      </w:r>
    </w:p>
    <w:p w:rsidR="00E8346B" w:rsidRPr="00E8346B" w:rsidRDefault="00E8346B" w:rsidP="00E8346B">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Проведем SWOT-анализ продвижения водки «Рюрикович» производства ООО ТД «Русьимпорт-Курск»</w:t>
      </w:r>
    </w:p>
    <w:p w:rsidR="00BF04BF" w:rsidRDefault="00BF04BF" w:rsidP="00E8346B">
      <w:pPr>
        <w:pStyle w:val="a8"/>
        <w:spacing w:line="360" w:lineRule="auto"/>
        <w:jc w:val="both"/>
        <w:rPr>
          <w:sz w:val="28"/>
          <w:szCs w:val="28"/>
        </w:rPr>
      </w:pPr>
    </w:p>
    <w:p w:rsidR="00B62B6A" w:rsidRDefault="00B62B6A" w:rsidP="00E8346B">
      <w:pPr>
        <w:pStyle w:val="a8"/>
        <w:spacing w:line="360" w:lineRule="auto"/>
        <w:jc w:val="both"/>
        <w:rPr>
          <w:sz w:val="28"/>
          <w:szCs w:val="28"/>
        </w:rPr>
      </w:pPr>
    </w:p>
    <w:p w:rsidR="00B62B6A" w:rsidRDefault="00B62B6A" w:rsidP="00E8346B">
      <w:pPr>
        <w:pStyle w:val="a8"/>
        <w:spacing w:line="360" w:lineRule="auto"/>
        <w:jc w:val="both"/>
        <w:rPr>
          <w:sz w:val="28"/>
          <w:szCs w:val="28"/>
        </w:rPr>
      </w:pPr>
    </w:p>
    <w:p w:rsidR="00B62B6A" w:rsidRDefault="00B62B6A" w:rsidP="00E8346B">
      <w:pPr>
        <w:pStyle w:val="a8"/>
        <w:spacing w:line="360" w:lineRule="auto"/>
        <w:jc w:val="both"/>
        <w:rPr>
          <w:sz w:val="28"/>
          <w:szCs w:val="28"/>
        </w:rPr>
      </w:pPr>
    </w:p>
    <w:p w:rsidR="00B62B6A" w:rsidRDefault="00B62B6A" w:rsidP="00E8346B">
      <w:pPr>
        <w:pStyle w:val="a8"/>
        <w:spacing w:line="360" w:lineRule="auto"/>
        <w:jc w:val="both"/>
        <w:rPr>
          <w:sz w:val="28"/>
          <w:szCs w:val="28"/>
        </w:rPr>
      </w:pPr>
    </w:p>
    <w:p w:rsidR="00E8346B" w:rsidRPr="00E8346B" w:rsidRDefault="00E8346B" w:rsidP="00E8346B">
      <w:pPr>
        <w:pStyle w:val="a8"/>
        <w:spacing w:line="360" w:lineRule="auto"/>
        <w:jc w:val="both"/>
        <w:rPr>
          <w:rFonts w:ascii="Times New Roman" w:hAnsi="Times New Roman"/>
          <w:sz w:val="28"/>
          <w:szCs w:val="28"/>
        </w:rPr>
      </w:pPr>
      <w:r w:rsidRPr="00E8346B">
        <w:rPr>
          <w:rFonts w:ascii="Times New Roman" w:hAnsi="Times New Roman"/>
          <w:sz w:val="28"/>
          <w:szCs w:val="28"/>
        </w:rPr>
        <w:t xml:space="preserve">Таблица </w:t>
      </w:r>
      <w:r>
        <w:rPr>
          <w:rFonts w:ascii="Times New Roman" w:hAnsi="Times New Roman"/>
          <w:sz w:val="28"/>
          <w:szCs w:val="28"/>
        </w:rPr>
        <w:t>3</w:t>
      </w:r>
      <w:r w:rsidRPr="00E8346B">
        <w:rPr>
          <w:rFonts w:ascii="Times New Roman" w:hAnsi="Times New Roman"/>
          <w:sz w:val="28"/>
          <w:szCs w:val="28"/>
        </w:rPr>
        <w:t xml:space="preserve">. </w:t>
      </w:r>
      <w:r w:rsidRPr="00E8346B">
        <w:rPr>
          <w:rFonts w:ascii="Times New Roman" w:hAnsi="Times New Roman"/>
          <w:sz w:val="28"/>
          <w:szCs w:val="28"/>
          <w:lang w:val="en-US"/>
        </w:rPr>
        <w:t>S</w:t>
      </w:r>
      <w:r w:rsidRPr="00E8346B">
        <w:rPr>
          <w:rFonts w:ascii="Times New Roman" w:hAnsi="Times New Roman"/>
          <w:sz w:val="28"/>
          <w:szCs w:val="28"/>
        </w:rPr>
        <w:t>WOT-анализ продвижения водки «Рюрикович» производства ООО ТД «Русьимпорт-Курск»</w:t>
      </w:r>
    </w:p>
    <w:p w:rsidR="00E8346B" w:rsidRDefault="00E8346B" w:rsidP="00E8346B">
      <w:pPr>
        <w:pStyle w:val="a8"/>
      </w:pPr>
    </w:p>
    <w:tbl>
      <w:tblPr>
        <w:tblStyle w:val="a9"/>
        <w:tblW w:w="9396" w:type="dxa"/>
        <w:tblLook w:val="04A0" w:firstRow="1" w:lastRow="0" w:firstColumn="1" w:lastColumn="0" w:noHBand="0" w:noVBand="1"/>
      </w:tblPr>
      <w:tblGrid>
        <w:gridCol w:w="4960"/>
        <w:gridCol w:w="4436"/>
      </w:tblGrid>
      <w:tr w:rsidR="00E8346B" w:rsidRPr="00E8346B" w:rsidTr="00E8346B">
        <w:trPr>
          <w:trHeight w:val="290"/>
        </w:trPr>
        <w:tc>
          <w:tcPr>
            <w:tcW w:w="4960"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Сильные стороны </w:t>
            </w:r>
          </w:p>
        </w:tc>
        <w:tc>
          <w:tcPr>
            <w:tcW w:w="4436"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Слабые стороны </w:t>
            </w:r>
          </w:p>
        </w:tc>
      </w:tr>
      <w:tr w:rsidR="00E8346B" w:rsidRPr="00E8346B" w:rsidTr="00E8346B">
        <w:trPr>
          <w:trHeight w:val="1711"/>
        </w:trPr>
        <w:tc>
          <w:tcPr>
            <w:tcW w:w="4960"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1. Высокий контроль качества 2.Квалифицированный персонал.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3. Конкурентоспособность торговой марки.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4.Широкий ассортимент алкогольной продукции.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5.Рыночная структура отдела продаж </w:t>
            </w:r>
          </w:p>
        </w:tc>
        <w:tc>
          <w:tcPr>
            <w:tcW w:w="4436"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1.Высокая конкуренция.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2.Слабая реклама предприятия.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3.Низкая прибыльность.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4.Дефицит специалистов.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5. Низкая узнаваемость торговой марки </w:t>
            </w:r>
          </w:p>
        </w:tc>
      </w:tr>
      <w:tr w:rsidR="00E8346B" w:rsidRPr="00E8346B" w:rsidTr="00E8346B">
        <w:trPr>
          <w:trHeight w:val="284"/>
        </w:trPr>
        <w:tc>
          <w:tcPr>
            <w:tcW w:w="4960"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Возможности </w:t>
            </w:r>
          </w:p>
        </w:tc>
        <w:tc>
          <w:tcPr>
            <w:tcW w:w="4436"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Угрозы </w:t>
            </w:r>
          </w:p>
        </w:tc>
      </w:tr>
      <w:tr w:rsidR="00E8346B" w:rsidRPr="00E8346B" w:rsidTr="00E8346B">
        <w:trPr>
          <w:trHeight w:val="3526"/>
        </w:trPr>
        <w:tc>
          <w:tcPr>
            <w:tcW w:w="4960"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1.Улучшение сервиса и сокращение времени на обслуживание.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2.Углубление связей с поставщиками.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3.Расширение продуктовой линии. 4.Освоение взаимодополняющей продукции.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5. Усиление рекламы предприятия. 6.Растущий рынок алкогольной продукции. </w:t>
            </w:r>
          </w:p>
        </w:tc>
        <w:tc>
          <w:tcPr>
            <w:tcW w:w="4436" w:type="dxa"/>
          </w:tcPr>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1.Слабая маркетинговая политика 2.Падение спроса на отдельные виды алкогольной продукции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3.Законодательные ограничения рекламы и пропаганды алкоголя.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4.Изменение уровня цен.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5.Увеличение конкурентных преимуществ алкогольных конкурентов.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6.Неблагоприятная политика правительства. </w:t>
            </w:r>
          </w:p>
          <w:p w:rsidR="00E8346B" w:rsidRPr="00E8346B" w:rsidRDefault="00E8346B" w:rsidP="00E8346B">
            <w:pPr>
              <w:pStyle w:val="a8"/>
              <w:rPr>
                <w:rFonts w:ascii="Times New Roman" w:hAnsi="Times New Roman"/>
                <w:sz w:val="24"/>
                <w:szCs w:val="24"/>
              </w:rPr>
            </w:pPr>
            <w:r w:rsidRPr="00E8346B">
              <w:rPr>
                <w:rFonts w:ascii="Times New Roman" w:hAnsi="Times New Roman"/>
                <w:sz w:val="24"/>
                <w:szCs w:val="24"/>
              </w:rPr>
              <w:t xml:space="preserve">7.Неблагоприятные демографические изменения. </w:t>
            </w:r>
          </w:p>
        </w:tc>
      </w:tr>
    </w:tbl>
    <w:p w:rsidR="00E8346B" w:rsidRDefault="00E8346B" w:rsidP="00E8346B">
      <w:pPr>
        <w:pStyle w:val="a8"/>
      </w:pPr>
    </w:p>
    <w:p w:rsidR="00E8346B" w:rsidRPr="00E8346B" w:rsidRDefault="00E8346B" w:rsidP="00E8346B">
      <w:pPr>
        <w:pStyle w:val="a8"/>
        <w:spacing w:line="360" w:lineRule="auto"/>
        <w:ind w:firstLine="708"/>
        <w:jc w:val="both"/>
        <w:rPr>
          <w:rFonts w:ascii="Times New Roman" w:hAnsi="Times New Roman"/>
          <w:sz w:val="28"/>
          <w:szCs w:val="28"/>
        </w:rPr>
      </w:pPr>
      <w:r w:rsidRPr="00E8346B">
        <w:rPr>
          <w:rFonts w:ascii="Times New Roman" w:hAnsi="Times New Roman"/>
          <w:sz w:val="28"/>
          <w:szCs w:val="28"/>
        </w:rPr>
        <w:t xml:space="preserve">Из данных анализа следует вывод о том, что продвижения водки «Рюрикович» производства ООО ТД «Русьимпорт-Курск» стоит усилить маркетинговую политику, увеличить спрос на отдельные виды товара за счет акций. </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Для достижения этой цели можно разработать уникальную коммуникационную схему, которая и позволит с успехом осуществить рекламоспособную идею.</w:t>
      </w:r>
    </w:p>
    <w:p w:rsidR="00EC5A6C" w:rsidRPr="00EC5A6C" w:rsidRDefault="00EC5A6C" w:rsidP="00DF3E33">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Таким образом, рекламируемым объектом становиться не сам товар, а игра. В логотипе игры не будет использоваться логотип продукта, но используются фирменные цвета. Все это, конечно, выз</w:t>
      </w:r>
      <w:r w:rsidR="007874DC">
        <w:rPr>
          <w:rFonts w:ascii="Times New Roman" w:hAnsi="Times New Roman"/>
          <w:sz w:val="28"/>
          <w:szCs w:val="28"/>
        </w:rPr>
        <w:t>овет ассоциацию с маркой</w:t>
      </w:r>
      <w:r>
        <w:rPr>
          <w:rFonts w:ascii="Times New Roman" w:hAnsi="Times New Roman"/>
          <w:sz w:val="28"/>
          <w:szCs w:val="28"/>
        </w:rPr>
        <w:t>т</w:t>
      </w:r>
      <w:r w:rsidR="00DF3E33">
        <w:rPr>
          <w:rFonts w:ascii="Times New Roman" w:hAnsi="Times New Roman"/>
          <w:sz w:val="28"/>
          <w:szCs w:val="28"/>
        </w:rPr>
        <w:t xml:space="preserve"> </w:t>
      </w:r>
      <w:r>
        <w:rPr>
          <w:rFonts w:ascii="Times New Roman" w:hAnsi="Times New Roman"/>
          <w:sz w:val="28"/>
          <w:szCs w:val="28"/>
        </w:rPr>
        <w:t>овара,</w:t>
      </w:r>
      <w:r w:rsidRPr="00EC5A6C">
        <w:rPr>
          <w:rFonts w:ascii="Times New Roman" w:hAnsi="Times New Roman"/>
          <w:sz w:val="28"/>
          <w:szCs w:val="28"/>
        </w:rPr>
        <w:t xml:space="preserve"> но лишь в тот момент (в отличие от наружной рекламы с </w:t>
      </w:r>
      <w:r w:rsidR="00CA2E13">
        <w:rPr>
          <w:rFonts w:ascii="Times New Roman" w:hAnsi="Times New Roman"/>
          <w:sz w:val="28"/>
          <w:szCs w:val="28"/>
        </w:rPr>
        <w:t>«</w:t>
      </w:r>
      <w:r w:rsidRPr="00EC5A6C">
        <w:rPr>
          <w:rFonts w:ascii="Times New Roman" w:hAnsi="Times New Roman"/>
          <w:sz w:val="28"/>
          <w:szCs w:val="28"/>
        </w:rPr>
        <w:t>водой</w:t>
      </w:r>
      <w:r w:rsidR="00CA2E13">
        <w:rPr>
          <w:rFonts w:ascii="Times New Roman" w:hAnsi="Times New Roman"/>
          <w:sz w:val="28"/>
          <w:szCs w:val="28"/>
        </w:rPr>
        <w:t>»</w:t>
      </w:r>
      <w:r w:rsidRPr="00EC5A6C">
        <w:rPr>
          <w:rFonts w:ascii="Times New Roman" w:hAnsi="Times New Roman"/>
          <w:sz w:val="28"/>
          <w:szCs w:val="28"/>
        </w:rPr>
        <w:t xml:space="preserve">), когда потребитель столкнется с ней или с правилами игры в магазине. </w:t>
      </w:r>
      <w:r w:rsidR="00DF3E33">
        <w:rPr>
          <w:rFonts w:ascii="Times New Roman" w:hAnsi="Times New Roman"/>
          <w:sz w:val="28"/>
          <w:szCs w:val="28"/>
        </w:rPr>
        <w:t xml:space="preserve"> </w:t>
      </w:r>
      <w:r w:rsidRPr="00EC5A6C">
        <w:rPr>
          <w:rFonts w:ascii="Times New Roman" w:hAnsi="Times New Roman"/>
          <w:sz w:val="28"/>
          <w:szCs w:val="28"/>
        </w:rPr>
        <w:t xml:space="preserve">На образ марки в этом случае должны работать и сама рекламная </w:t>
      </w:r>
      <w:r w:rsidRPr="00EC5A6C">
        <w:rPr>
          <w:rFonts w:ascii="Times New Roman" w:hAnsi="Times New Roman"/>
          <w:sz w:val="28"/>
          <w:szCs w:val="28"/>
        </w:rPr>
        <w:lastRenderedPageBreak/>
        <w:t>подача игры</w:t>
      </w:r>
      <w:r>
        <w:rPr>
          <w:rFonts w:ascii="Times New Roman" w:hAnsi="Times New Roman"/>
          <w:sz w:val="28"/>
          <w:szCs w:val="28"/>
        </w:rPr>
        <w:t>,</w:t>
      </w:r>
      <w:r w:rsidRPr="00EC5A6C">
        <w:rPr>
          <w:rFonts w:ascii="Times New Roman" w:hAnsi="Times New Roman"/>
          <w:sz w:val="28"/>
          <w:szCs w:val="28"/>
        </w:rPr>
        <w:t xml:space="preserve"> и призы, которые будут выбраны специально под целевую группу.</w:t>
      </w:r>
      <w:r w:rsidR="00DF3E33">
        <w:rPr>
          <w:rFonts w:ascii="Times New Roman" w:hAnsi="Times New Roman"/>
          <w:sz w:val="28"/>
          <w:szCs w:val="28"/>
        </w:rPr>
        <w:t xml:space="preserve"> </w:t>
      </w:r>
      <w:r w:rsidRPr="00EC5A6C">
        <w:rPr>
          <w:rFonts w:ascii="Times New Roman" w:hAnsi="Times New Roman"/>
          <w:sz w:val="28"/>
          <w:szCs w:val="28"/>
        </w:rPr>
        <w:t xml:space="preserve">Предлагается </w:t>
      </w:r>
      <w:r w:rsidR="00E8346B" w:rsidRPr="00E8346B">
        <w:rPr>
          <w:rFonts w:ascii="Times New Roman" w:hAnsi="Times New Roman"/>
          <w:sz w:val="28"/>
          <w:szCs w:val="28"/>
        </w:rPr>
        <w:t>ООО ТД «Русьимпорт-Курск»</w:t>
      </w:r>
      <w:r w:rsidR="00E8346B">
        <w:rPr>
          <w:rFonts w:ascii="Times New Roman" w:hAnsi="Times New Roman"/>
          <w:sz w:val="28"/>
          <w:szCs w:val="28"/>
        </w:rPr>
        <w:t xml:space="preserve"> для продвижения водки «Рюрикович» средствами рекламы в местах встречи с товаром</w:t>
      </w:r>
      <w:r w:rsidRPr="00EC5A6C">
        <w:rPr>
          <w:rFonts w:ascii="Times New Roman" w:hAnsi="Times New Roman"/>
          <w:sz w:val="28"/>
          <w:szCs w:val="28"/>
        </w:rPr>
        <w:t>:</w:t>
      </w:r>
    </w:p>
    <w:p w:rsidR="00DF3E33" w:rsidRPr="00DF3E33" w:rsidRDefault="00DF3E33" w:rsidP="00DF3E33">
      <w:pPr>
        <w:pStyle w:val="aa"/>
        <w:numPr>
          <w:ilvl w:val="0"/>
          <w:numId w:val="9"/>
        </w:numPr>
        <w:spacing w:line="360" w:lineRule="auto"/>
        <w:jc w:val="both"/>
        <w:rPr>
          <w:rFonts w:ascii="Times New Roman" w:hAnsi="Times New Roman"/>
          <w:sz w:val="28"/>
          <w:szCs w:val="28"/>
        </w:rPr>
      </w:pPr>
      <w:r w:rsidRPr="00DF3E33">
        <w:rPr>
          <w:rFonts w:ascii="Times New Roman" w:hAnsi="Times New Roman" w:cs="Times New Roman"/>
          <w:sz w:val="28"/>
          <w:szCs w:val="28"/>
        </w:rPr>
        <w:t>Использование граффити (неофициальная реклама)</w:t>
      </w:r>
      <w:r w:rsidRPr="00DF3E33">
        <w:rPr>
          <w:rFonts w:ascii="Times New Roman" w:hAnsi="Times New Roman"/>
          <w:sz w:val="28"/>
          <w:szCs w:val="28"/>
        </w:rPr>
        <w:t>, в частности, отождествление с династией Рюриковичей</w:t>
      </w:r>
    </w:p>
    <w:p w:rsidR="00DF3E33" w:rsidRPr="00DF3E33" w:rsidRDefault="00DF3E33" w:rsidP="00DF3E33">
      <w:pPr>
        <w:pStyle w:val="aa"/>
        <w:numPr>
          <w:ilvl w:val="0"/>
          <w:numId w:val="9"/>
        </w:numPr>
        <w:spacing w:after="0" w:line="360" w:lineRule="auto"/>
        <w:jc w:val="both"/>
        <w:rPr>
          <w:rFonts w:ascii="Times New Roman" w:hAnsi="Times New Roman" w:cs="Times New Roman"/>
          <w:sz w:val="28"/>
          <w:szCs w:val="28"/>
        </w:rPr>
      </w:pPr>
      <w:r w:rsidRPr="00DF3E33">
        <w:rPr>
          <w:rFonts w:ascii="Times New Roman" w:hAnsi="Times New Roman"/>
          <w:sz w:val="28"/>
          <w:szCs w:val="28"/>
        </w:rPr>
        <w:t>Мероприятия по организации ролевых исторических игр.</w:t>
      </w:r>
    </w:p>
    <w:p w:rsidR="00DF3E33" w:rsidRPr="00DF3E33" w:rsidRDefault="00DF3E33" w:rsidP="00DF3E33">
      <w:pPr>
        <w:pStyle w:val="aa"/>
        <w:numPr>
          <w:ilvl w:val="0"/>
          <w:numId w:val="9"/>
        </w:numPr>
        <w:spacing w:after="0" w:line="360" w:lineRule="auto"/>
        <w:jc w:val="both"/>
        <w:rPr>
          <w:rFonts w:ascii="Times New Roman" w:hAnsi="Times New Roman"/>
          <w:sz w:val="28"/>
          <w:szCs w:val="28"/>
        </w:rPr>
      </w:pPr>
      <w:r w:rsidRPr="00DF3E33">
        <w:rPr>
          <w:rFonts w:ascii="Times New Roman" w:hAnsi="Times New Roman"/>
          <w:sz w:val="28"/>
          <w:szCs w:val="28"/>
        </w:rPr>
        <w:t xml:space="preserve">Расстановка в магазинах (отдельные стеллажи), а также соглашения со специализированными сетевыми магазинами напитков </w:t>
      </w:r>
    </w:p>
    <w:p w:rsidR="00DF3E33" w:rsidRPr="00DF3E33" w:rsidRDefault="00DF3E33" w:rsidP="00DF3E33">
      <w:pPr>
        <w:pStyle w:val="aa"/>
        <w:numPr>
          <w:ilvl w:val="0"/>
          <w:numId w:val="9"/>
        </w:numPr>
        <w:spacing w:after="0" w:line="360" w:lineRule="auto"/>
        <w:jc w:val="both"/>
        <w:rPr>
          <w:rFonts w:ascii="Times New Roman" w:hAnsi="Times New Roman" w:cs="Times New Roman"/>
          <w:sz w:val="28"/>
          <w:szCs w:val="28"/>
        </w:rPr>
      </w:pPr>
      <w:r w:rsidRPr="00DF3E33">
        <w:rPr>
          <w:rFonts w:ascii="Times New Roman" w:hAnsi="Times New Roman" w:cs="Times New Roman"/>
          <w:sz w:val="28"/>
          <w:szCs w:val="28"/>
        </w:rPr>
        <w:t>Специальные мероприятия</w:t>
      </w:r>
      <w:r w:rsidRPr="00DF3E33">
        <w:rPr>
          <w:rFonts w:ascii="Times New Roman" w:hAnsi="Times New Roman"/>
          <w:sz w:val="28"/>
          <w:szCs w:val="28"/>
          <w:lang w:val="en-US"/>
        </w:rPr>
        <w:t xml:space="preserve"> (выставки, ярмарки с заключением сделок во время них)</w:t>
      </w:r>
    </w:p>
    <w:p w:rsidR="00DF3E33" w:rsidRDefault="00DF3E33" w:rsidP="00EC5A6C">
      <w:pPr>
        <w:pStyle w:val="a8"/>
        <w:spacing w:line="360" w:lineRule="auto"/>
        <w:ind w:firstLine="709"/>
        <w:jc w:val="both"/>
        <w:rPr>
          <w:rFonts w:ascii="Times New Roman" w:hAnsi="Times New Roman"/>
          <w:sz w:val="28"/>
          <w:szCs w:val="28"/>
        </w:rPr>
      </w:pPr>
      <w:r>
        <w:rPr>
          <w:rFonts w:ascii="Times New Roman" w:hAnsi="Times New Roman"/>
          <w:sz w:val="28"/>
          <w:szCs w:val="28"/>
        </w:rPr>
        <w:t>Приведённые характеристики можно представить в виде таблицы:</w:t>
      </w:r>
    </w:p>
    <w:p w:rsidR="00DF3E33" w:rsidRDefault="00DF3E33" w:rsidP="00EC5A6C">
      <w:pPr>
        <w:pStyle w:val="a8"/>
        <w:spacing w:line="360" w:lineRule="auto"/>
        <w:ind w:firstLine="709"/>
        <w:jc w:val="both"/>
        <w:rPr>
          <w:rFonts w:ascii="Times New Roman" w:hAnsi="Times New Roman"/>
          <w:sz w:val="28"/>
          <w:szCs w:val="28"/>
        </w:rPr>
      </w:pPr>
    </w:p>
    <w:p w:rsidR="00DF3E33" w:rsidRPr="00FB249E" w:rsidRDefault="00DF3E33" w:rsidP="00DF3E33">
      <w:pPr>
        <w:jc w:val="right"/>
        <w:rPr>
          <w:rFonts w:ascii="Times New Roman" w:hAnsi="Times New Roman"/>
          <w:sz w:val="28"/>
          <w:szCs w:val="28"/>
        </w:rPr>
      </w:pPr>
      <w:r w:rsidRPr="00FB249E">
        <w:rPr>
          <w:rFonts w:ascii="Times New Roman" w:hAnsi="Times New Roman"/>
          <w:sz w:val="28"/>
          <w:szCs w:val="28"/>
        </w:rPr>
        <w:t xml:space="preserve">Таблица </w:t>
      </w:r>
      <w:r>
        <w:rPr>
          <w:rFonts w:ascii="Times New Roman" w:hAnsi="Times New Roman"/>
          <w:sz w:val="28"/>
          <w:szCs w:val="28"/>
        </w:rPr>
        <w:t>4</w:t>
      </w:r>
      <w:r w:rsidRPr="00FB249E">
        <w:rPr>
          <w:rFonts w:ascii="Times New Roman" w:hAnsi="Times New Roman"/>
          <w:sz w:val="28"/>
          <w:szCs w:val="28"/>
        </w:rPr>
        <w:t>.</w:t>
      </w:r>
    </w:p>
    <w:p w:rsidR="00DF3E33" w:rsidRPr="00FB249E" w:rsidRDefault="00DF3E33" w:rsidP="00DF3E33">
      <w:pPr>
        <w:jc w:val="center"/>
        <w:rPr>
          <w:rFonts w:ascii="Times New Roman" w:hAnsi="Times New Roman"/>
          <w:sz w:val="28"/>
          <w:szCs w:val="28"/>
        </w:rPr>
      </w:pPr>
      <w:r w:rsidRPr="00FB249E">
        <w:rPr>
          <w:rFonts w:ascii="Times New Roman" w:hAnsi="Times New Roman"/>
          <w:sz w:val="28"/>
          <w:szCs w:val="28"/>
        </w:rPr>
        <w:t xml:space="preserve">Анализ мест встреч с товаром </w:t>
      </w:r>
      <w:r>
        <w:rPr>
          <w:rFonts w:ascii="Times New Roman" w:hAnsi="Times New Roman"/>
          <w:sz w:val="28"/>
          <w:szCs w:val="28"/>
        </w:rPr>
        <w:t>«Рюрикович»</w:t>
      </w:r>
    </w:p>
    <w:tbl>
      <w:tblPr>
        <w:tblStyle w:val="a9"/>
        <w:tblW w:w="0" w:type="auto"/>
        <w:tblLook w:val="04A0" w:firstRow="1" w:lastRow="0" w:firstColumn="1" w:lastColumn="0" w:noHBand="0" w:noVBand="1"/>
      </w:tblPr>
      <w:tblGrid>
        <w:gridCol w:w="3539"/>
        <w:gridCol w:w="5806"/>
      </w:tblGrid>
      <w:tr w:rsidR="00DF3E33" w:rsidRPr="00FB249E" w:rsidTr="00DF3E33">
        <w:tc>
          <w:tcPr>
            <w:tcW w:w="3539"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Характеристика</w:t>
            </w:r>
          </w:p>
        </w:tc>
        <w:tc>
          <w:tcPr>
            <w:tcW w:w="5806"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Содержание</w:t>
            </w:r>
          </w:p>
        </w:tc>
      </w:tr>
      <w:tr w:rsidR="00DF3E33" w:rsidRPr="00FB249E" w:rsidTr="00DF3E33">
        <w:tc>
          <w:tcPr>
            <w:tcW w:w="3539" w:type="dxa"/>
          </w:tcPr>
          <w:p w:rsidR="00DF3E33" w:rsidRPr="00FB249E" w:rsidRDefault="00DF3E33" w:rsidP="00DF3E33">
            <w:pPr>
              <w:rPr>
                <w:rFonts w:ascii="Times New Roman" w:hAnsi="Times New Roman"/>
                <w:sz w:val="28"/>
                <w:szCs w:val="28"/>
              </w:rPr>
            </w:pPr>
            <w:r>
              <w:rPr>
                <w:rFonts w:ascii="Times New Roman" w:hAnsi="Times New Roman"/>
                <w:sz w:val="28"/>
                <w:szCs w:val="28"/>
              </w:rPr>
              <w:t>Какие места встреч с товаром могут быть использованы (в порядке убывающего предпочтения)</w:t>
            </w:r>
          </w:p>
        </w:tc>
        <w:tc>
          <w:tcPr>
            <w:tcW w:w="5806" w:type="dxa"/>
          </w:tcPr>
          <w:p w:rsidR="00DF3E33" w:rsidRDefault="00DF3E33" w:rsidP="00DF3E33">
            <w:pPr>
              <w:pStyle w:val="aa"/>
              <w:numPr>
                <w:ilvl w:val="0"/>
                <w:numId w:val="7"/>
              </w:numPr>
              <w:spacing w:after="0" w:line="240" w:lineRule="auto"/>
              <w:jc w:val="both"/>
              <w:rPr>
                <w:rFonts w:ascii="Times New Roman" w:hAnsi="Times New Roman"/>
                <w:sz w:val="28"/>
                <w:szCs w:val="28"/>
              </w:rPr>
            </w:pPr>
            <w:r w:rsidRPr="00FB249E">
              <w:rPr>
                <w:rFonts w:ascii="Times New Roman" w:hAnsi="Times New Roman" w:cs="Times New Roman"/>
                <w:sz w:val="28"/>
                <w:szCs w:val="28"/>
              </w:rPr>
              <w:t>Использование граффити (неофициальная реклама)</w:t>
            </w:r>
            <w:r>
              <w:rPr>
                <w:rFonts w:ascii="Times New Roman" w:hAnsi="Times New Roman"/>
                <w:sz w:val="28"/>
                <w:szCs w:val="28"/>
              </w:rPr>
              <w:t>, в частности, отождествление с династией Рюриковичей</w:t>
            </w:r>
          </w:p>
          <w:p w:rsidR="00DF3E33" w:rsidRPr="00FB249E" w:rsidRDefault="00DF3E33" w:rsidP="00DF3E33">
            <w:pPr>
              <w:pStyle w:val="aa"/>
              <w:numPr>
                <w:ilvl w:val="0"/>
                <w:numId w:val="7"/>
              </w:numPr>
              <w:spacing w:after="0" w:line="240" w:lineRule="auto"/>
              <w:jc w:val="both"/>
              <w:rPr>
                <w:rFonts w:ascii="Times New Roman" w:hAnsi="Times New Roman" w:cs="Times New Roman"/>
                <w:sz w:val="28"/>
                <w:szCs w:val="28"/>
              </w:rPr>
            </w:pPr>
            <w:r>
              <w:rPr>
                <w:rFonts w:ascii="Times New Roman" w:hAnsi="Times New Roman"/>
                <w:sz w:val="28"/>
                <w:szCs w:val="28"/>
              </w:rPr>
              <w:t>Мероприятия по организации ролевых исторических игр.</w:t>
            </w:r>
          </w:p>
          <w:p w:rsidR="00DF3E33" w:rsidRDefault="00DF3E33" w:rsidP="00DF3E33">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Расстановка в магазинах (отдельные стеллажи), а также соглашения со специализированными</w:t>
            </w:r>
            <w:r>
              <w:rPr>
                <w:rFonts w:ascii="Times New Roman" w:hAnsi="Times New Roman" w:cs="Times New Roman"/>
                <w:sz w:val="28"/>
                <w:szCs w:val="28"/>
              </w:rPr>
              <w:t xml:space="preserve"> </w:t>
            </w:r>
            <w:r w:rsidRPr="00FB249E">
              <w:rPr>
                <w:rFonts w:ascii="Times New Roman" w:hAnsi="Times New Roman" w:cs="Times New Roman"/>
                <w:sz w:val="28"/>
                <w:szCs w:val="28"/>
              </w:rPr>
              <w:t xml:space="preserve">сетевыми магазинами напитков </w:t>
            </w:r>
          </w:p>
          <w:p w:rsidR="00DF3E33" w:rsidRPr="00FB249E" w:rsidRDefault="00DF3E33" w:rsidP="00DF3E33">
            <w:pPr>
              <w:pStyle w:val="aa"/>
              <w:numPr>
                <w:ilvl w:val="0"/>
                <w:numId w:val="7"/>
              </w:numPr>
              <w:spacing w:after="0" w:line="240" w:lineRule="auto"/>
              <w:jc w:val="both"/>
              <w:rPr>
                <w:rFonts w:ascii="Times New Roman" w:hAnsi="Times New Roman" w:cs="Times New Roman"/>
                <w:sz w:val="28"/>
                <w:szCs w:val="28"/>
              </w:rPr>
            </w:pPr>
            <w:r w:rsidRPr="00FB249E">
              <w:rPr>
                <w:rFonts w:ascii="Times New Roman" w:hAnsi="Times New Roman" w:cs="Times New Roman"/>
                <w:sz w:val="28"/>
                <w:szCs w:val="28"/>
              </w:rPr>
              <w:t>Специальные мероприятия</w:t>
            </w:r>
            <w:r>
              <w:rPr>
                <w:rFonts w:ascii="Times New Roman" w:hAnsi="Times New Roman"/>
                <w:sz w:val="28"/>
                <w:szCs w:val="28"/>
                <w:lang w:val="en-US"/>
              </w:rPr>
              <w:t xml:space="preserve"> (выставки, ярмарки с заключением сделок во время них)</w:t>
            </w:r>
          </w:p>
          <w:p w:rsidR="00DF3E33" w:rsidRPr="0077498F" w:rsidRDefault="00DF3E33" w:rsidP="00DF3E33">
            <w:pPr>
              <w:spacing w:after="0" w:line="240" w:lineRule="auto"/>
              <w:jc w:val="both"/>
              <w:rPr>
                <w:rFonts w:ascii="Times New Roman" w:hAnsi="Times New Roman"/>
                <w:sz w:val="28"/>
                <w:szCs w:val="28"/>
              </w:rPr>
            </w:pPr>
          </w:p>
        </w:tc>
      </w:tr>
      <w:tr w:rsidR="00DF3E33" w:rsidRPr="00FB249E" w:rsidTr="00DF3E33">
        <w:tc>
          <w:tcPr>
            <w:tcW w:w="3539"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Целевая аудитория</w:t>
            </w:r>
          </w:p>
        </w:tc>
        <w:tc>
          <w:tcPr>
            <w:tcW w:w="5806"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Рассчитано на представителей высокодоходного и частично среднего класса</w:t>
            </w:r>
          </w:p>
        </w:tc>
      </w:tr>
      <w:tr w:rsidR="00DF3E33" w:rsidRPr="00FB249E" w:rsidTr="00DF3E33">
        <w:tc>
          <w:tcPr>
            <w:tcW w:w="3539"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Конфликт с контролирующими органами</w:t>
            </w:r>
          </w:p>
        </w:tc>
        <w:tc>
          <w:tcPr>
            <w:tcW w:w="5806" w:type="dxa"/>
          </w:tcPr>
          <w:p w:rsidR="00DF3E33" w:rsidRPr="0077498F" w:rsidRDefault="00DF3E33" w:rsidP="00DF3E33">
            <w:pPr>
              <w:rPr>
                <w:rFonts w:ascii="Times New Roman" w:hAnsi="Times New Roman"/>
                <w:sz w:val="28"/>
                <w:szCs w:val="28"/>
              </w:rPr>
            </w:pPr>
            <w:r>
              <w:rPr>
                <w:rFonts w:ascii="Times New Roman" w:hAnsi="Times New Roman"/>
                <w:sz w:val="28"/>
                <w:szCs w:val="28"/>
              </w:rPr>
              <w:t xml:space="preserve">Возможен в связи с тем, что предполагается считать </w:t>
            </w:r>
            <w:r>
              <w:rPr>
                <w:rFonts w:ascii="Times New Roman" w:hAnsi="Times New Roman"/>
                <w:sz w:val="28"/>
                <w:szCs w:val="28"/>
                <w:lang w:val="en-US"/>
              </w:rPr>
              <w:t xml:space="preserve">product placement </w:t>
            </w:r>
            <w:r>
              <w:rPr>
                <w:rFonts w:ascii="Times New Roman" w:hAnsi="Times New Roman"/>
                <w:sz w:val="28"/>
                <w:szCs w:val="28"/>
              </w:rPr>
              <w:t>настоящей, а не косвенной (скрытой) рекламой</w:t>
            </w:r>
          </w:p>
        </w:tc>
      </w:tr>
      <w:tr w:rsidR="00DF3E33" w:rsidRPr="00FB249E" w:rsidTr="00DF3E33">
        <w:tc>
          <w:tcPr>
            <w:tcW w:w="3539"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Результат</w:t>
            </w:r>
          </w:p>
        </w:tc>
        <w:tc>
          <w:tcPr>
            <w:tcW w:w="5806" w:type="dxa"/>
          </w:tcPr>
          <w:p w:rsidR="00DF3E33" w:rsidRPr="00FB249E" w:rsidRDefault="00DF3E33" w:rsidP="00DF3E33">
            <w:pPr>
              <w:rPr>
                <w:rFonts w:ascii="Times New Roman" w:hAnsi="Times New Roman"/>
                <w:sz w:val="28"/>
                <w:szCs w:val="28"/>
              </w:rPr>
            </w:pPr>
            <w:r w:rsidRPr="00FB249E">
              <w:rPr>
                <w:rFonts w:ascii="Times New Roman" w:hAnsi="Times New Roman"/>
                <w:sz w:val="28"/>
                <w:szCs w:val="28"/>
              </w:rPr>
              <w:t xml:space="preserve">В среднем увеличение </w:t>
            </w:r>
            <w:r>
              <w:rPr>
                <w:rFonts w:ascii="Times New Roman" w:hAnsi="Times New Roman"/>
                <w:sz w:val="28"/>
                <w:szCs w:val="28"/>
              </w:rPr>
              <w:t xml:space="preserve">предполагается </w:t>
            </w:r>
            <w:r w:rsidRPr="00FB249E">
              <w:rPr>
                <w:rFonts w:ascii="Times New Roman" w:hAnsi="Times New Roman"/>
                <w:sz w:val="28"/>
                <w:szCs w:val="28"/>
              </w:rPr>
              <w:t xml:space="preserve">продаж на </w:t>
            </w:r>
            <w:r>
              <w:rPr>
                <w:rFonts w:ascii="Times New Roman" w:hAnsi="Times New Roman"/>
                <w:sz w:val="28"/>
                <w:szCs w:val="28"/>
              </w:rPr>
              <w:t>7-10</w:t>
            </w:r>
            <w:r w:rsidRPr="00FB249E">
              <w:rPr>
                <w:rFonts w:ascii="Times New Roman" w:hAnsi="Times New Roman"/>
                <w:sz w:val="28"/>
                <w:szCs w:val="28"/>
              </w:rPr>
              <w:t xml:space="preserve"> %</w:t>
            </w:r>
          </w:p>
        </w:tc>
      </w:tr>
    </w:tbl>
    <w:p w:rsidR="00DF3E33" w:rsidRDefault="00DF3E33" w:rsidP="00EC5A6C">
      <w:pPr>
        <w:pStyle w:val="a8"/>
        <w:spacing w:line="360" w:lineRule="auto"/>
        <w:ind w:firstLine="709"/>
        <w:jc w:val="both"/>
        <w:rPr>
          <w:rFonts w:ascii="Times New Roman" w:hAnsi="Times New Roman"/>
          <w:sz w:val="28"/>
          <w:szCs w:val="28"/>
        </w:rPr>
      </w:pP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 xml:space="preserve">Стимулирование продвижения </w:t>
      </w:r>
      <w:r w:rsidR="00E8346B">
        <w:rPr>
          <w:rFonts w:ascii="Times New Roman" w:hAnsi="Times New Roman"/>
          <w:sz w:val="28"/>
          <w:szCs w:val="28"/>
        </w:rPr>
        <w:t>«Рюрикович» средствами рекламы в местах встречи с товаром</w:t>
      </w:r>
      <w:r w:rsidR="00E8346B" w:rsidRPr="00EC5A6C">
        <w:rPr>
          <w:rFonts w:ascii="Times New Roman" w:hAnsi="Times New Roman"/>
          <w:sz w:val="28"/>
          <w:szCs w:val="28"/>
        </w:rPr>
        <w:t xml:space="preserve"> </w:t>
      </w:r>
      <w:r w:rsidRPr="00EC5A6C">
        <w:rPr>
          <w:rFonts w:ascii="Times New Roman" w:hAnsi="Times New Roman"/>
          <w:sz w:val="28"/>
          <w:szCs w:val="28"/>
        </w:rPr>
        <w:t xml:space="preserve">позволит увеличить объем продаж продукции и привлечь внимание потребителей на короткое время, во время проведения акции и около </w:t>
      </w:r>
      <w:r w:rsidR="00CA2E13">
        <w:rPr>
          <w:rFonts w:ascii="Times New Roman" w:hAnsi="Times New Roman"/>
          <w:sz w:val="28"/>
          <w:szCs w:val="28"/>
        </w:rPr>
        <w:t xml:space="preserve">двух </w:t>
      </w:r>
      <w:r w:rsidRPr="00EC5A6C">
        <w:rPr>
          <w:rFonts w:ascii="Times New Roman" w:hAnsi="Times New Roman"/>
          <w:sz w:val="28"/>
          <w:szCs w:val="28"/>
        </w:rPr>
        <w:t>месяцев после ее завершения. Это может быть: упаковка по сниженной цене.</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 xml:space="preserve">Такие акции хорошо проводить при выходе на новые рынки сбыта и в новые торговые точки, а также для привлечения внимания и напоминания о </w:t>
      </w:r>
      <w:r>
        <w:rPr>
          <w:rFonts w:ascii="Times New Roman" w:hAnsi="Times New Roman"/>
          <w:sz w:val="28"/>
          <w:szCs w:val="28"/>
        </w:rPr>
        <w:t xml:space="preserve">марке </w:t>
      </w:r>
      <w:r w:rsidRPr="00EC5A6C">
        <w:rPr>
          <w:rFonts w:ascii="Times New Roman" w:hAnsi="Times New Roman"/>
          <w:sz w:val="28"/>
          <w:szCs w:val="28"/>
        </w:rPr>
        <w:t>в традиционных местах продажи: в супермаркетах и крупных магазинах.</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 xml:space="preserve">Несмотря на то, что в программе по продвижению марки </w:t>
      </w:r>
      <w:r w:rsidR="00CA2E13">
        <w:rPr>
          <w:rFonts w:ascii="Times New Roman" w:hAnsi="Times New Roman"/>
          <w:sz w:val="28"/>
          <w:szCs w:val="28"/>
        </w:rPr>
        <w:t>«</w:t>
      </w:r>
      <w:r w:rsidRPr="00EC5A6C">
        <w:rPr>
          <w:rFonts w:ascii="Times New Roman" w:hAnsi="Times New Roman"/>
          <w:sz w:val="28"/>
          <w:szCs w:val="28"/>
        </w:rPr>
        <w:t>Бу</w:t>
      </w:r>
      <w:r>
        <w:rPr>
          <w:rFonts w:ascii="Times New Roman" w:hAnsi="Times New Roman"/>
          <w:sz w:val="28"/>
          <w:szCs w:val="28"/>
        </w:rPr>
        <w:t>р</w:t>
      </w:r>
      <w:r w:rsidRPr="00EC5A6C">
        <w:rPr>
          <w:rFonts w:ascii="Times New Roman" w:hAnsi="Times New Roman"/>
          <w:sz w:val="28"/>
          <w:szCs w:val="28"/>
        </w:rPr>
        <w:t>гомистр</w:t>
      </w:r>
      <w:r w:rsidR="00CA2E13">
        <w:rPr>
          <w:rFonts w:ascii="Times New Roman" w:hAnsi="Times New Roman"/>
          <w:sz w:val="28"/>
          <w:szCs w:val="28"/>
        </w:rPr>
        <w:t>»</w:t>
      </w:r>
      <w:r w:rsidRPr="00EC5A6C">
        <w:rPr>
          <w:rFonts w:ascii="Times New Roman" w:hAnsi="Times New Roman"/>
          <w:sz w:val="28"/>
          <w:szCs w:val="28"/>
        </w:rPr>
        <w:t xml:space="preserve"> будут использоваться совершенно разные рекламные средства, необходимо помнить, что все они должны быть направлены на одну единую цель. Поэтому они должны быть использованы в рамках этой цели, выполнены в едином стиле и нести одну идею.</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На основании вышеизложенного можно сделать вывод, что для повышения прибыли и продвижения</w:t>
      </w:r>
      <w:r w:rsidR="00E8346B">
        <w:rPr>
          <w:rFonts w:ascii="Times New Roman" w:hAnsi="Times New Roman"/>
          <w:sz w:val="28"/>
          <w:szCs w:val="28"/>
        </w:rPr>
        <w:t xml:space="preserve"> водки «Рюрикович» средствами рекламы в местах встречи с товаром</w:t>
      </w:r>
      <w:r w:rsidRPr="00EC5A6C">
        <w:rPr>
          <w:rFonts w:ascii="Times New Roman" w:hAnsi="Times New Roman"/>
          <w:sz w:val="28"/>
          <w:szCs w:val="28"/>
        </w:rPr>
        <w:t>, необходимо:</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устраивать рекламные акции;</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участвовать в выездных ярмарках;</w:t>
      </w:r>
    </w:p>
    <w:p w:rsidR="00EC5A6C" w:rsidRPr="00EC5A6C" w:rsidRDefault="00EC5A6C" w:rsidP="00EC5A6C">
      <w:pPr>
        <w:pStyle w:val="a8"/>
        <w:spacing w:line="360" w:lineRule="auto"/>
        <w:ind w:firstLine="709"/>
        <w:jc w:val="both"/>
        <w:rPr>
          <w:rFonts w:ascii="Times New Roman" w:hAnsi="Times New Roman"/>
          <w:sz w:val="28"/>
          <w:szCs w:val="28"/>
        </w:rPr>
      </w:pPr>
      <w:r w:rsidRPr="00EC5A6C">
        <w:rPr>
          <w:rFonts w:ascii="Times New Roman" w:hAnsi="Times New Roman"/>
          <w:sz w:val="28"/>
          <w:szCs w:val="28"/>
        </w:rPr>
        <w:t>предоставлять рекламную продукцию оптовика</w:t>
      </w:r>
      <w:r w:rsidR="00E8346B">
        <w:rPr>
          <w:rFonts w:ascii="Times New Roman" w:hAnsi="Times New Roman"/>
          <w:sz w:val="28"/>
          <w:szCs w:val="28"/>
        </w:rPr>
        <w:t>м для оформления торговых точек.</w:t>
      </w:r>
    </w:p>
    <w:p w:rsidR="00EC5A6C" w:rsidRPr="00EC5A6C" w:rsidRDefault="00EC5A6C" w:rsidP="00EC5A6C">
      <w:pPr>
        <w:rPr>
          <w:lang w:val="en-US"/>
        </w:rPr>
      </w:pPr>
    </w:p>
    <w:p w:rsidR="000F6B9E" w:rsidRPr="000F6B9E" w:rsidRDefault="000F6B9E" w:rsidP="000F6B9E">
      <w:pPr>
        <w:jc w:val="center"/>
        <w:rPr>
          <w:rFonts w:ascii="Times New Roman" w:hAnsi="Times New Roman"/>
        </w:rPr>
      </w:pPr>
    </w:p>
    <w:p w:rsidR="00FB2DA7" w:rsidRPr="005628F7" w:rsidRDefault="00FB2DA7" w:rsidP="005628F7">
      <w:pPr>
        <w:spacing w:line="360" w:lineRule="auto"/>
        <w:jc w:val="center"/>
        <w:rPr>
          <w:rFonts w:ascii="Times New Roman" w:hAnsi="Times New Roman"/>
          <w:sz w:val="28"/>
          <w:szCs w:val="28"/>
        </w:rPr>
      </w:pPr>
    </w:p>
    <w:p w:rsidR="00CA2E13" w:rsidRPr="00B05C02" w:rsidRDefault="005628F7" w:rsidP="00B05C02">
      <w:pPr>
        <w:pStyle w:val="1"/>
        <w:spacing w:line="360" w:lineRule="auto"/>
        <w:jc w:val="center"/>
        <w:rPr>
          <w:rFonts w:ascii="Times New Roman" w:hAnsi="Times New Roman"/>
          <w:sz w:val="28"/>
          <w:szCs w:val="28"/>
        </w:rPr>
      </w:pPr>
      <w:r w:rsidRPr="005628F7">
        <w:rPr>
          <w:rFonts w:ascii="Times New Roman" w:hAnsi="Times New Roman"/>
          <w:sz w:val="28"/>
          <w:szCs w:val="28"/>
        </w:rPr>
        <w:br w:type="page"/>
      </w:r>
      <w:bookmarkStart w:id="8" w:name="_Toc483030914"/>
      <w:r w:rsidR="00FB2DA7" w:rsidRPr="005628F7">
        <w:rPr>
          <w:rFonts w:ascii="Times New Roman" w:hAnsi="Times New Roman"/>
          <w:sz w:val="28"/>
          <w:szCs w:val="28"/>
        </w:rPr>
        <w:lastRenderedPageBreak/>
        <w:t>Заключение</w:t>
      </w:r>
      <w:bookmarkEnd w:id="8"/>
    </w:p>
    <w:p w:rsidR="00DF3E33" w:rsidRDefault="00DF3E33" w:rsidP="00CA2E13">
      <w:pPr>
        <w:pStyle w:val="a8"/>
        <w:spacing w:line="360" w:lineRule="auto"/>
        <w:ind w:firstLine="708"/>
        <w:jc w:val="both"/>
        <w:rPr>
          <w:rFonts w:ascii="Times New Roman" w:hAnsi="Times New Roman"/>
          <w:sz w:val="28"/>
          <w:szCs w:val="28"/>
        </w:rPr>
      </w:pPr>
    </w:p>
    <w:p w:rsidR="00CA2E13" w:rsidRPr="00CA2E13" w:rsidRDefault="00CA2E13" w:rsidP="00CA2E13">
      <w:pPr>
        <w:pStyle w:val="a8"/>
        <w:spacing w:line="360" w:lineRule="auto"/>
        <w:ind w:firstLine="708"/>
        <w:jc w:val="both"/>
        <w:rPr>
          <w:rFonts w:ascii="Times New Roman" w:hAnsi="Times New Roman"/>
          <w:sz w:val="28"/>
          <w:szCs w:val="28"/>
        </w:rPr>
      </w:pPr>
      <w:r w:rsidRPr="00CA2E13">
        <w:rPr>
          <w:rFonts w:ascii="Times New Roman" w:hAnsi="Times New Roman"/>
          <w:sz w:val="28"/>
          <w:szCs w:val="28"/>
        </w:rPr>
        <w:t>Основные выводы по работе;</w:t>
      </w:r>
    </w:p>
    <w:p w:rsidR="00CA2E13" w:rsidRDefault="00CA2E13" w:rsidP="00CA2E13">
      <w:pPr>
        <w:pStyle w:val="a8"/>
        <w:spacing w:line="360" w:lineRule="auto"/>
        <w:ind w:firstLine="709"/>
        <w:jc w:val="both"/>
        <w:rPr>
          <w:rFonts w:ascii="Times New Roman" w:hAnsi="Times New Roman"/>
          <w:sz w:val="28"/>
          <w:szCs w:val="28"/>
        </w:rPr>
      </w:pPr>
      <w:r>
        <w:rPr>
          <w:rFonts w:ascii="Times New Roman" w:hAnsi="Times New Roman"/>
          <w:sz w:val="28"/>
          <w:szCs w:val="28"/>
        </w:rPr>
        <w:t>1.</w:t>
      </w:r>
      <w:r w:rsidRPr="00F954E2">
        <w:rPr>
          <w:rFonts w:ascii="Times New Roman" w:hAnsi="Times New Roman"/>
          <w:sz w:val="28"/>
          <w:szCs w:val="28"/>
        </w:rPr>
        <w:t xml:space="preserve">Product Placement в силу своей ненавязчивости и результативности становится всё более популярным способом рекламирования товаров и позволяет увеличить объем клиентской базы. Product Placement можно рассматривать как один из самых современных способов продвижения товаров, основанный на благосклонном отношении к нему со стороны целевой аудитории, в первую очередь, людей молодого возраста, потребляющего электронную технику и другие подобные товары. </w:t>
      </w:r>
    </w:p>
    <w:p w:rsidR="00CA2E13" w:rsidRDefault="00CA2E13" w:rsidP="00CA2E13">
      <w:pPr>
        <w:pStyle w:val="a8"/>
        <w:spacing w:line="360" w:lineRule="auto"/>
        <w:ind w:firstLine="709"/>
        <w:jc w:val="both"/>
        <w:rPr>
          <w:rFonts w:ascii="Times New Roman" w:hAnsi="Times New Roman"/>
          <w:sz w:val="28"/>
          <w:szCs w:val="28"/>
        </w:rPr>
      </w:pPr>
      <w:r>
        <w:rPr>
          <w:rFonts w:ascii="Times New Roman" w:hAnsi="Times New Roman"/>
          <w:sz w:val="28"/>
          <w:szCs w:val="28"/>
        </w:rPr>
        <w:t>2.Поскольку существуют правовые ограничения (до прямого запрета) на рекламу алкогольной продукции, организация скрытой рекламы в местах встречи (</w:t>
      </w:r>
      <w:r w:rsidRPr="00F954E2">
        <w:rPr>
          <w:rFonts w:ascii="Times New Roman" w:hAnsi="Times New Roman"/>
          <w:sz w:val="28"/>
          <w:szCs w:val="28"/>
        </w:rPr>
        <w:t>Product Placement</w:t>
      </w:r>
      <w:r>
        <w:rPr>
          <w:rFonts w:ascii="Times New Roman" w:hAnsi="Times New Roman"/>
          <w:sz w:val="28"/>
          <w:szCs w:val="28"/>
        </w:rPr>
        <w:t>) является основным способом продвижения алкоголя. В работе были рассмотрены примеры организации рекламы в местах встречи различных торговых марок.</w:t>
      </w:r>
    </w:p>
    <w:p w:rsidR="00DF3E33" w:rsidRDefault="00E8346B" w:rsidP="00B05C02">
      <w:pPr>
        <w:pStyle w:val="a8"/>
        <w:spacing w:line="360" w:lineRule="auto"/>
        <w:ind w:firstLine="709"/>
        <w:jc w:val="both"/>
        <w:rPr>
          <w:rFonts w:ascii="Times New Roman" w:hAnsi="Times New Roman"/>
          <w:sz w:val="28"/>
          <w:szCs w:val="28"/>
        </w:rPr>
      </w:pPr>
      <w:r w:rsidRPr="00E8346B">
        <w:rPr>
          <w:rFonts w:ascii="Times New Roman" w:hAnsi="Times New Roman"/>
          <w:sz w:val="28"/>
          <w:szCs w:val="28"/>
        </w:rPr>
        <w:t>3.Проведён сравнительный анализ продвижение водки Русский стандарт» одноимённого производителя и продвижение виски «</w:t>
      </w:r>
      <w:r w:rsidRPr="00E8346B">
        <w:rPr>
          <w:rFonts w:ascii="Times New Roman" w:hAnsi="Times New Roman"/>
          <w:bCs/>
          <w:color w:val="333333"/>
          <w:sz w:val="28"/>
          <w:szCs w:val="28"/>
          <w:shd w:val="clear" w:color="auto" w:fill="FFFFFF"/>
        </w:rPr>
        <w:t>Jack</w:t>
      </w:r>
      <w:r w:rsidRPr="00E8346B">
        <w:rPr>
          <w:rStyle w:val="apple-converted-space"/>
          <w:rFonts w:ascii="Times New Roman" w:hAnsi="Times New Roman"/>
          <w:color w:val="333333"/>
          <w:sz w:val="28"/>
          <w:szCs w:val="28"/>
          <w:shd w:val="clear" w:color="auto" w:fill="FFFFFF"/>
        </w:rPr>
        <w:t> </w:t>
      </w:r>
      <w:r w:rsidRPr="00E8346B">
        <w:rPr>
          <w:rFonts w:ascii="Times New Roman" w:hAnsi="Times New Roman"/>
          <w:bCs/>
          <w:color w:val="333333"/>
          <w:sz w:val="28"/>
          <w:szCs w:val="28"/>
          <w:shd w:val="clear" w:color="auto" w:fill="FFFFFF"/>
        </w:rPr>
        <w:t>Daniel</w:t>
      </w:r>
      <w:r w:rsidRPr="00E8346B">
        <w:rPr>
          <w:rFonts w:ascii="Times New Roman" w:hAnsi="Times New Roman"/>
          <w:color w:val="333333"/>
          <w:sz w:val="28"/>
          <w:szCs w:val="28"/>
          <w:shd w:val="clear" w:color="auto" w:fill="FFFFFF"/>
        </w:rPr>
        <w:t>’s»</w:t>
      </w:r>
      <w:r w:rsidR="00DF3E33">
        <w:rPr>
          <w:rFonts w:ascii="Times New Roman" w:hAnsi="Times New Roman"/>
          <w:sz w:val="28"/>
          <w:szCs w:val="28"/>
        </w:rPr>
        <w:t>.</w:t>
      </w:r>
    </w:p>
    <w:p w:rsidR="00DF3E33" w:rsidRDefault="00DF3E33" w:rsidP="00DF3E33">
      <w:pPr>
        <w:pStyle w:val="a8"/>
        <w:spacing w:line="360" w:lineRule="auto"/>
        <w:ind w:firstLine="709"/>
        <w:jc w:val="both"/>
        <w:rPr>
          <w:rFonts w:ascii="Times New Roman" w:hAnsi="Times New Roman"/>
          <w:sz w:val="28"/>
          <w:szCs w:val="28"/>
        </w:rPr>
      </w:pPr>
      <w:r>
        <w:rPr>
          <w:rFonts w:ascii="Times New Roman" w:hAnsi="Times New Roman"/>
          <w:sz w:val="28"/>
          <w:szCs w:val="28"/>
        </w:rPr>
        <w:t>«Русский Стандарт» использует более дифференцированную стратегию продвижения через места встречи с товаром, рассчитанным на отождествление символа группы компаний с самим товаром. В основном используются визуальные методы – упор именно на логотип.</w:t>
      </w:r>
    </w:p>
    <w:p w:rsidR="00DF3E33" w:rsidRDefault="00DF3E33" w:rsidP="00DF3E33">
      <w:pPr>
        <w:pStyle w:val="a8"/>
        <w:spacing w:line="360" w:lineRule="auto"/>
        <w:ind w:firstLine="709"/>
        <w:jc w:val="both"/>
        <w:rPr>
          <w:rFonts w:ascii="Times New Roman" w:hAnsi="Times New Roman"/>
          <w:sz w:val="28"/>
          <w:szCs w:val="28"/>
        </w:rPr>
      </w:pPr>
      <w:r w:rsidRPr="00240973">
        <w:rPr>
          <w:rFonts w:ascii="Times New Roman" w:hAnsi="Times New Roman"/>
          <w:bCs/>
          <w:color w:val="333333"/>
          <w:sz w:val="28"/>
          <w:szCs w:val="28"/>
          <w:shd w:val="clear" w:color="auto" w:fill="FFFFFF"/>
        </w:rPr>
        <w:t>Jack</w:t>
      </w:r>
      <w:r w:rsidRPr="00240973">
        <w:rPr>
          <w:rStyle w:val="apple-converted-space"/>
          <w:rFonts w:ascii="Times New Roman" w:hAnsi="Times New Roman"/>
          <w:color w:val="333333"/>
          <w:sz w:val="28"/>
          <w:szCs w:val="28"/>
          <w:shd w:val="clear" w:color="auto" w:fill="FFFFFF"/>
        </w:rPr>
        <w:t> </w:t>
      </w:r>
      <w:r w:rsidRPr="00240973">
        <w:rPr>
          <w:rFonts w:ascii="Times New Roman" w:hAnsi="Times New Roman"/>
          <w:bCs/>
          <w:color w:val="333333"/>
          <w:sz w:val="28"/>
          <w:szCs w:val="28"/>
          <w:shd w:val="clear" w:color="auto" w:fill="FFFFFF"/>
        </w:rPr>
        <w:t>Daniel</w:t>
      </w:r>
      <w:r w:rsidRPr="00240973">
        <w:rPr>
          <w:rFonts w:ascii="Times New Roman" w:hAnsi="Times New Roman"/>
          <w:color w:val="333333"/>
          <w:sz w:val="28"/>
          <w:szCs w:val="28"/>
          <w:shd w:val="clear" w:color="auto" w:fill="FFFFFF"/>
        </w:rPr>
        <w:t>’s</w:t>
      </w:r>
      <w:r>
        <w:rPr>
          <w:rFonts w:ascii="Times New Roman" w:hAnsi="Times New Roman"/>
          <w:sz w:val="28"/>
          <w:szCs w:val="28"/>
        </w:rPr>
        <w:t xml:space="preserve"> предпочитает прицельную» стратегию, продвигая свой товар через массовую культуру, преимущественно кинематограф. Но тем не менее, поскольку оба товара дорогостоящие, целевая аудитория обеих компаний – социальная группа на границе высших и средних страт общества.</w:t>
      </w:r>
    </w:p>
    <w:p w:rsidR="00DF3E33" w:rsidRPr="00D3716D" w:rsidRDefault="00DF3E33" w:rsidP="00DF3E33">
      <w:pPr>
        <w:pStyle w:val="a8"/>
        <w:spacing w:line="360" w:lineRule="auto"/>
        <w:ind w:firstLine="709"/>
        <w:jc w:val="both"/>
        <w:rPr>
          <w:rFonts w:ascii="Times New Roman" w:hAnsi="Times New Roman"/>
          <w:sz w:val="28"/>
          <w:szCs w:val="28"/>
        </w:rPr>
      </w:pPr>
      <w:r w:rsidRPr="00D3716D">
        <w:rPr>
          <w:rFonts w:ascii="Times New Roman" w:hAnsi="Times New Roman"/>
          <w:sz w:val="28"/>
          <w:szCs w:val="28"/>
        </w:rPr>
        <w:t xml:space="preserve">Рекламный рынок растет и предлагает все более интересные технологии для продвижения продукта. Об этом говорят успешные примеры разнообразных технологий продвижения </w:t>
      </w:r>
      <w:r>
        <w:rPr>
          <w:rFonts w:ascii="Times New Roman" w:hAnsi="Times New Roman"/>
          <w:sz w:val="28"/>
          <w:szCs w:val="28"/>
        </w:rPr>
        <w:t xml:space="preserve">алкогольной </w:t>
      </w:r>
      <w:r w:rsidRPr="00D3716D">
        <w:rPr>
          <w:rFonts w:ascii="Times New Roman" w:hAnsi="Times New Roman"/>
          <w:sz w:val="28"/>
          <w:szCs w:val="28"/>
        </w:rPr>
        <w:t>продукции.</w:t>
      </w:r>
    </w:p>
    <w:p w:rsidR="00DF3E33" w:rsidRDefault="00DF3E33" w:rsidP="00B05C02">
      <w:pPr>
        <w:pStyle w:val="a8"/>
        <w:spacing w:line="360" w:lineRule="auto"/>
        <w:ind w:firstLine="709"/>
        <w:jc w:val="both"/>
        <w:rPr>
          <w:rFonts w:ascii="Times New Roman" w:hAnsi="Times New Roman"/>
          <w:sz w:val="28"/>
          <w:szCs w:val="28"/>
        </w:rPr>
      </w:pPr>
    </w:p>
    <w:p w:rsidR="00DF3E33" w:rsidRPr="00DF3E33" w:rsidRDefault="00DF3E33" w:rsidP="00DF3E33">
      <w:pPr>
        <w:pStyle w:val="a8"/>
        <w:spacing w:line="360" w:lineRule="auto"/>
        <w:ind w:firstLine="708"/>
        <w:jc w:val="both"/>
        <w:rPr>
          <w:rFonts w:ascii="Times New Roman" w:hAnsi="Times New Roman"/>
          <w:sz w:val="28"/>
          <w:szCs w:val="28"/>
        </w:rPr>
      </w:pPr>
      <w:r w:rsidRPr="00DF3E33">
        <w:rPr>
          <w:rFonts w:ascii="Times New Roman" w:hAnsi="Times New Roman"/>
          <w:sz w:val="28"/>
          <w:szCs w:val="28"/>
        </w:rPr>
        <w:lastRenderedPageBreak/>
        <w:t>4.</w:t>
      </w:r>
      <w:r w:rsidR="00E8346B" w:rsidRPr="00DF3E33">
        <w:rPr>
          <w:rFonts w:ascii="Times New Roman" w:hAnsi="Times New Roman"/>
          <w:sz w:val="28"/>
          <w:szCs w:val="28"/>
        </w:rPr>
        <w:t xml:space="preserve">На основании этого разработаны рекомендации продвижения средствами </w:t>
      </w:r>
      <w:r w:rsidR="00E8346B" w:rsidRPr="00DF3E33">
        <w:rPr>
          <w:rFonts w:ascii="Times New Roman" w:hAnsi="Times New Roman"/>
          <w:sz w:val="28"/>
          <w:szCs w:val="28"/>
          <w:lang w:val="en-US"/>
        </w:rPr>
        <w:t>product placement</w:t>
      </w:r>
      <w:r w:rsidR="00E8346B" w:rsidRPr="00DF3E33">
        <w:rPr>
          <w:rFonts w:ascii="Times New Roman" w:hAnsi="Times New Roman"/>
          <w:sz w:val="28"/>
          <w:szCs w:val="28"/>
        </w:rPr>
        <w:t xml:space="preserve"> на примере водки «Рюрико</w:t>
      </w:r>
      <w:r w:rsidRPr="00DF3E33">
        <w:rPr>
          <w:rFonts w:ascii="Times New Roman" w:hAnsi="Times New Roman"/>
          <w:sz w:val="28"/>
          <w:szCs w:val="28"/>
        </w:rPr>
        <w:t xml:space="preserve">вич» ООО ТД «Русьимпорт-Курск»: </w:t>
      </w:r>
      <w:r w:rsidR="00E8346B" w:rsidRPr="00DF3E33">
        <w:rPr>
          <w:rFonts w:ascii="Times New Roman" w:hAnsi="Times New Roman"/>
          <w:sz w:val="28"/>
          <w:szCs w:val="28"/>
        </w:rPr>
        <w:t>для повышения прибыли и продвижения водки «Рюрикович» средствами рекламы в местах встречи с товаром, необходимо:</w:t>
      </w:r>
      <w:r w:rsidR="00B05C02" w:rsidRPr="00DF3E33">
        <w:rPr>
          <w:rFonts w:ascii="Times New Roman" w:hAnsi="Times New Roman"/>
          <w:sz w:val="28"/>
          <w:szCs w:val="28"/>
        </w:rPr>
        <w:t xml:space="preserve"> </w:t>
      </w:r>
      <w:r w:rsidRPr="00DF3E33">
        <w:rPr>
          <w:rFonts w:ascii="Times New Roman" w:hAnsi="Times New Roman"/>
          <w:sz w:val="28"/>
          <w:szCs w:val="28"/>
        </w:rPr>
        <w:t>Использование граффити (неофициальная реклама), в частности, отождествление с династией Рюриковичей</w:t>
      </w:r>
    </w:p>
    <w:p w:rsidR="00DF3E33" w:rsidRPr="00DF3E33" w:rsidRDefault="00DF3E33" w:rsidP="00DF3E33">
      <w:pPr>
        <w:pStyle w:val="aa"/>
        <w:numPr>
          <w:ilvl w:val="0"/>
          <w:numId w:val="10"/>
        </w:numPr>
        <w:spacing w:after="0" w:line="360" w:lineRule="auto"/>
        <w:jc w:val="both"/>
        <w:rPr>
          <w:rFonts w:ascii="Times New Roman" w:hAnsi="Times New Roman" w:cs="Times New Roman"/>
          <w:sz w:val="28"/>
          <w:szCs w:val="28"/>
        </w:rPr>
      </w:pPr>
      <w:r w:rsidRPr="00DF3E33">
        <w:rPr>
          <w:rFonts w:ascii="Times New Roman" w:hAnsi="Times New Roman"/>
          <w:sz w:val="28"/>
          <w:szCs w:val="28"/>
        </w:rPr>
        <w:t>Мероприятия по организации ролевых исторических игр.</w:t>
      </w:r>
    </w:p>
    <w:p w:rsidR="00DF3E33" w:rsidRPr="00DF3E33" w:rsidRDefault="00DF3E33" w:rsidP="00DF3E33">
      <w:pPr>
        <w:pStyle w:val="aa"/>
        <w:numPr>
          <w:ilvl w:val="0"/>
          <w:numId w:val="10"/>
        </w:numPr>
        <w:spacing w:after="0" w:line="360" w:lineRule="auto"/>
        <w:jc w:val="both"/>
        <w:rPr>
          <w:rFonts w:ascii="Times New Roman" w:hAnsi="Times New Roman"/>
          <w:sz w:val="28"/>
          <w:szCs w:val="28"/>
        </w:rPr>
      </w:pPr>
      <w:r w:rsidRPr="00DF3E33">
        <w:rPr>
          <w:rFonts w:ascii="Times New Roman" w:hAnsi="Times New Roman"/>
          <w:sz w:val="28"/>
          <w:szCs w:val="28"/>
        </w:rPr>
        <w:t xml:space="preserve">Расстановка в магазинах (отдельные стеллажи), а также соглашения со специализированными сетевыми магазинами напитков </w:t>
      </w:r>
    </w:p>
    <w:p w:rsidR="00DF3E33" w:rsidRPr="00DF3E33" w:rsidRDefault="00DF3E33" w:rsidP="00DF3E33">
      <w:pPr>
        <w:pStyle w:val="aa"/>
        <w:numPr>
          <w:ilvl w:val="0"/>
          <w:numId w:val="10"/>
        </w:numPr>
        <w:spacing w:after="0" w:line="360" w:lineRule="auto"/>
        <w:jc w:val="both"/>
        <w:rPr>
          <w:rFonts w:ascii="Times New Roman" w:hAnsi="Times New Roman" w:cs="Times New Roman"/>
          <w:sz w:val="28"/>
          <w:szCs w:val="28"/>
        </w:rPr>
      </w:pPr>
      <w:r w:rsidRPr="00DF3E33">
        <w:rPr>
          <w:rFonts w:ascii="Times New Roman" w:hAnsi="Times New Roman" w:cs="Times New Roman"/>
          <w:sz w:val="28"/>
          <w:szCs w:val="28"/>
        </w:rPr>
        <w:t>Специальные мероприятия</w:t>
      </w:r>
      <w:r w:rsidRPr="00DF3E33">
        <w:rPr>
          <w:rFonts w:ascii="Times New Roman" w:hAnsi="Times New Roman"/>
          <w:sz w:val="28"/>
          <w:szCs w:val="28"/>
          <w:lang w:val="en-US"/>
        </w:rPr>
        <w:t xml:space="preserve"> (выставки, ярмарки с заключением сделок во время них)</w:t>
      </w:r>
    </w:p>
    <w:p w:rsidR="00E8346B" w:rsidRPr="00E8346B" w:rsidRDefault="00DF3E33" w:rsidP="00DF3E33">
      <w:pPr>
        <w:pStyle w:val="a8"/>
        <w:spacing w:line="360" w:lineRule="auto"/>
        <w:ind w:firstLine="709"/>
        <w:jc w:val="both"/>
        <w:rPr>
          <w:rFonts w:ascii="Times New Roman" w:hAnsi="Times New Roman"/>
          <w:sz w:val="28"/>
          <w:szCs w:val="28"/>
        </w:rPr>
      </w:pPr>
      <w:r>
        <w:rPr>
          <w:rFonts w:ascii="Times New Roman" w:hAnsi="Times New Roman"/>
          <w:sz w:val="28"/>
          <w:szCs w:val="28"/>
        </w:rPr>
        <w:t>Приведённые характеристики можно представить в виде таблицы</w:t>
      </w:r>
    </w:p>
    <w:p w:rsidR="00815204" w:rsidRDefault="00815204">
      <w:pPr>
        <w:spacing w:after="0" w:line="240" w:lineRule="auto"/>
        <w:rPr>
          <w:rFonts w:ascii="Times New Roman" w:eastAsia="Times New Roman" w:hAnsi="Times New Roman"/>
          <w:b/>
          <w:bCs/>
          <w:kern w:val="32"/>
          <w:sz w:val="28"/>
          <w:szCs w:val="28"/>
        </w:rPr>
      </w:pPr>
      <w:bookmarkStart w:id="9" w:name="_Toc483030915"/>
      <w:r>
        <w:rPr>
          <w:rFonts w:ascii="Times New Roman" w:hAnsi="Times New Roman"/>
          <w:sz w:val="28"/>
          <w:szCs w:val="28"/>
        </w:rPr>
        <w:br w:type="page"/>
      </w:r>
    </w:p>
    <w:p w:rsidR="00FB2DA7" w:rsidRDefault="00FB2DA7" w:rsidP="005628F7">
      <w:pPr>
        <w:pStyle w:val="1"/>
        <w:spacing w:line="360" w:lineRule="auto"/>
        <w:jc w:val="center"/>
        <w:rPr>
          <w:rFonts w:ascii="Times New Roman" w:hAnsi="Times New Roman"/>
          <w:sz w:val="28"/>
          <w:szCs w:val="28"/>
        </w:rPr>
      </w:pPr>
      <w:r w:rsidRPr="005628F7">
        <w:rPr>
          <w:rFonts w:ascii="Times New Roman" w:hAnsi="Times New Roman"/>
          <w:sz w:val="28"/>
          <w:szCs w:val="28"/>
        </w:rPr>
        <w:lastRenderedPageBreak/>
        <w:t>Список использованной литературы</w:t>
      </w:r>
      <w:bookmarkEnd w:id="9"/>
    </w:p>
    <w:p w:rsidR="00F954E2" w:rsidRDefault="00F954E2" w:rsidP="00F954E2"/>
    <w:p w:rsidR="00E976A3" w:rsidRPr="00E976A3" w:rsidRDefault="00E976A3" w:rsidP="00E976A3">
      <w:pPr>
        <w:pStyle w:val="23"/>
        <w:numPr>
          <w:ilvl w:val="0"/>
          <w:numId w:val="1"/>
        </w:numPr>
        <w:shd w:val="clear" w:color="auto" w:fill="auto"/>
        <w:tabs>
          <w:tab w:val="left" w:pos="712"/>
        </w:tabs>
        <w:spacing w:line="360" w:lineRule="auto"/>
      </w:pPr>
      <w:r w:rsidRPr="00E976A3">
        <w:rPr>
          <w:color w:val="000000"/>
          <w:lang w:bidi="ru-RU"/>
        </w:rPr>
        <w:t xml:space="preserve">Берёзкина О.П. </w:t>
      </w:r>
      <w:r w:rsidRPr="00E976A3">
        <w:rPr>
          <w:color w:val="000000"/>
          <w:lang w:val="en-US" w:eastAsia="en-US" w:bidi="en-US"/>
        </w:rPr>
        <w:t xml:space="preserve">Product Placement. </w:t>
      </w:r>
      <w:r w:rsidRPr="00E976A3">
        <w:rPr>
          <w:color w:val="000000"/>
          <w:lang w:bidi="ru-RU"/>
        </w:rPr>
        <w:t>Технологии скрытой рекламы. - СПб.: Питер, 2009. - 220 с.</w:t>
      </w:r>
    </w:p>
    <w:p w:rsidR="00E976A3" w:rsidRPr="00E976A3" w:rsidRDefault="00E976A3" w:rsidP="00E976A3">
      <w:pPr>
        <w:pStyle w:val="a8"/>
        <w:numPr>
          <w:ilvl w:val="0"/>
          <w:numId w:val="1"/>
        </w:numPr>
        <w:spacing w:line="360" w:lineRule="auto"/>
        <w:jc w:val="both"/>
        <w:rPr>
          <w:rFonts w:ascii="Times New Roman" w:hAnsi="Times New Roman"/>
          <w:sz w:val="28"/>
          <w:szCs w:val="28"/>
        </w:rPr>
      </w:pPr>
      <w:r w:rsidRPr="00E976A3">
        <w:rPr>
          <w:rFonts w:ascii="Times New Roman" w:eastAsia="Times New Roman" w:hAnsi="Times New Roman"/>
          <w:sz w:val="28"/>
          <w:szCs w:val="28"/>
        </w:rPr>
        <w:t>Берёзкина, О.А.</w:t>
      </w:r>
      <w:r w:rsidRPr="00E976A3">
        <w:rPr>
          <w:rFonts w:ascii="Times New Roman" w:hAnsi="Times New Roman"/>
          <w:sz w:val="28"/>
          <w:szCs w:val="28"/>
        </w:rPr>
        <w:t xml:space="preserve"> Product Placement. Технологии скрытой рекламы- СПб.: Питер, 2009.-208с. </w:t>
      </w:r>
    </w:p>
    <w:p w:rsidR="00E976A3" w:rsidRPr="00E976A3" w:rsidRDefault="00E976A3" w:rsidP="00E976A3">
      <w:pPr>
        <w:pStyle w:val="23"/>
        <w:numPr>
          <w:ilvl w:val="0"/>
          <w:numId w:val="1"/>
        </w:numPr>
        <w:shd w:val="clear" w:color="auto" w:fill="auto"/>
        <w:tabs>
          <w:tab w:val="left" w:pos="712"/>
        </w:tabs>
        <w:spacing w:line="360" w:lineRule="auto"/>
      </w:pPr>
      <w:r w:rsidRPr="00E976A3">
        <w:rPr>
          <w:color w:val="000000"/>
          <w:lang w:bidi="ru-RU"/>
        </w:rPr>
        <w:t xml:space="preserve">Борисов Б.Л. Технологии рекламы и </w:t>
      </w:r>
      <w:r w:rsidRPr="00E976A3">
        <w:rPr>
          <w:color w:val="000000"/>
          <w:lang w:val="en-US" w:eastAsia="en-US" w:bidi="en-US"/>
        </w:rPr>
        <w:t xml:space="preserve">PR: </w:t>
      </w:r>
      <w:r w:rsidRPr="00E976A3">
        <w:rPr>
          <w:color w:val="000000"/>
          <w:lang w:bidi="ru-RU"/>
        </w:rPr>
        <w:t>Учебное пособие для вузов. -М.: Эксмо, 2009. - 624 с.</w:t>
      </w:r>
    </w:p>
    <w:p w:rsidR="00E976A3" w:rsidRPr="00E976A3" w:rsidRDefault="00E976A3" w:rsidP="00E976A3">
      <w:pPr>
        <w:pStyle w:val="a8"/>
        <w:numPr>
          <w:ilvl w:val="0"/>
          <w:numId w:val="1"/>
        </w:numPr>
        <w:spacing w:line="360" w:lineRule="auto"/>
        <w:jc w:val="both"/>
        <w:rPr>
          <w:rFonts w:ascii="Times New Roman" w:hAnsi="Times New Roman"/>
          <w:sz w:val="28"/>
          <w:szCs w:val="28"/>
        </w:rPr>
      </w:pPr>
      <w:r w:rsidRPr="00E976A3">
        <w:rPr>
          <w:rFonts w:ascii="Times New Roman" w:eastAsia="Times New Roman" w:hAnsi="Times New Roman"/>
          <w:sz w:val="28"/>
          <w:szCs w:val="28"/>
        </w:rPr>
        <w:t>Брежнева, В.М.</w:t>
      </w:r>
      <w:r w:rsidRPr="00E976A3">
        <w:rPr>
          <w:rFonts w:ascii="Times New Roman" w:hAnsi="Times New Roman"/>
          <w:sz w:val="28"/>
          <w:szCs w:val="28"/>
        </w:rPr>
        <w:t xml:space="preserve"> Влияние бренда на конкурентоспособность продукции // Наука. Образование. Технологии: Материалы международной научно-практической конференции. –Курск, 2011. – С.260264. </w:t>
      </w:r>
    </w:p>
    <w:p w:rsidR="00E976A3" w:rsidRPr="00E976A3" w:rsidRDefault="00E976A3" w:rsidP="00E976A3">
      <w:pPr>
        <w:pStyle w:val="23"/>
        <w:numPr>
          <w:ilvl w:val="0"/>
          <w:numId w:val="1"/>
        </w:numPr>
        <w:shd w:val="clear" w:color="auto" w:fill="auto"/>
        <w:tabs>
          <w:tab w:val="left" w:pos="712"/>
        </w:tabs>
        <w:spacing w:line="360" w:lineRule="auto"/>
      </w:pPr>
      <w:r w:rsidRPr="00E976A3">
        <w:rPr>
          <w:color w:val="000000"/>
          <w:lang w:bidi="ru-RU"/>
        </w:rPr>
        <w:t>Викентьев И.Г. Приемы рекламы: Методика для рекламодателей и рекламистов. - Новосибирск: 2003. - 406 с.</w:t>
      </w:r>
    </w:p>
    <w:p w:rsidR="00E976A3" w:rsidRPr="00E976A3" w:rsidRDefault="00E976A3" w:rsidP="00E976A3">
      <w:pPr>
        <w:pStyle w:val="23"/>
        <w:numPr>
          <w:ilvl w:val="0"/>
          <w:numId w:val="1"/>
        </w:numPr>
        <w:shd w:val="clear" w:color="auto" w:fill="auto"/>
        <w:tabs>
          <w:tab w:val="left" w:pos="712"/>
        </w:tabs>
        <w:spacing w:line="360" w:lineRule="auto"/>
      </w:pPr>
      <w:r w:rsidRPr="00E976A3">
        <w:t>Га</w:t>
      </w:r>
      <w:r w:rsidRPr="00E976A3">
        <w:rPr>
          <w:color w:val="000000"/>
          <w:lang w:bidi="ru-RU"/>
        </w:rPr>
        <w:t xml:space="preserve">лисиан М. Л. </w:t>
      </w:r>
      <w:r w:rsidRPr="00E976A3">
        <w:rPr>
          <w:color w:val="000000"/>
          <w:lang w:val="en-US" w:eastAsia="en-US" w:bidi="en-US"/>
        </w:rPr>
        <w:t xml:space="preserve">Product Placement </w:t>
      </w:r>
      <w:r w:rsidRPr="00E976A3">
        <w:rPr>
          <w:color w:val="000000"/>
          <w:lang w:bidi="ru-RU"/>
        </w:rPr>
        <w:t>в средствах массовой информации /М. Л. Галисиан - М. : Эт Сетера Паблишинг, 2004.</w:t>
      </w:r>
    </w:p>
    <w:p w:rsidR="00E976A3" w:rsidRPr="00E976A3" w:rsidRDefault="00E976A3" w:rsidP="00E976A3">
      <w:pPr>
        <w:pStyle w:val="a8"/>
        <w:numPr>
          <w:ilvl w:val="0"/>
          <w:numId w:val="1"/>
        </w:numPr>
        <w:spacing w:line="360" w:lineRule="auto"/>
        <w:jc w:val="both"/>
        <w:rPr>
          <w:rFonts w:ascii="Times New Roman" w:hAnsi="Times New Roman"/>
          <w:sz w:val="28"/>
          <w:szCs w:val="28"/>
        </w:rPr>
      </w:pPr>
      <w:r w:rsidRPr="00E976A3">
        <w:rPr>
          <w:rFonts w:ascii="Times New Roman" w:eastAsia="Times New Roman" w:hAnsi="Times New Roman"/>
          <w:sz w:val="28"/>
          <w:szCs w:val="28"/>
        </w:rPr>
        <w:t>Галисиан, М.Л.</w:t>
      </w:r>
      <w:r w:rsidRPr="00E976A3">
        <w:rPr>
          <w:rFonts w:ascii="Times New Roman" w:hAnsi="Times New Roman"/>
          <w:sz w:val="28"/>
          <w:szCs w:val="28"/>
        </w:rPr>
        <w:t xml:space="preserve"> Эволюция практики Product Placement в Голливуде: воплощение идеи торговой марки в образе «привлекательного героя» [// Product Placement в средствах массовой информации / Под ред. М. Л. Галисиан. Пер. с англ. – М.: Эт Сеттера Паблишинг, 2004. </w:t>
      </w:r>
    </w:p>
    <w:p w:rsidR="00E976A3" w:rsidRPr="00E976A3" w:rsidRDefault="00E976A3" w:rsidP="00E976A3">
      <w:pPr>
        <w:pStyle w:val="23"/>
        <w:numPr>
          <w:ilvl w:val="0"/>
          <w:numId w:val="1"/>
        </w:numPr>
        <w:shd w:val="clear" w:color="auto" w:fill="auto"/>
        <w:tabs>
          <w:tab w:val="left" w:pos="712"/>
        </w:tabs>
        <w:spacing w:line="360" w:lineRule="auto"/>
      </w:pPr>
      <w:r w:rsidRPr="00E976A3">
        <w:rPr>
          <w:color w:val="000000"/>
          <w:lang w:bidi="ru-RU"/>
        </w:rPr>
        <w:t xml:space="preserve">Герасименко Н.М. </w:t>
      </w:r>
      <w:r w:rsidRPr="00E976A3">
        <w:rPr>
          <w:color w:val="000000"/>
          <w:lang w:val="en-US" w:eastAsia="en-US" w:bidi="en-US"/>
        </w:rPr>
        <w:t xml:space="preserve">Product placement </w:t>
      </w:r>
      <w:r w:rsidRPr="00E976A3">
        <w:rPr>
          <w:color w:val="000000"/>
          <w:lang w:bidi="ru-RU"/>
        </w:rPr>
        <w:t>- инновационная коммуникационная технология /Н. М. Герасименко, Т. С. Бойко, Н. С. Фролова // Совершенствование механизмов развития инновационной экономики России и её дальневосточных территорий: сб. материалов международной научно-практической заочной конференции. 21 ноября 2014 года. Хабаровск : РИЦ ХГАЭП, 2014.</w:t>
      </w:r>
    </w:p>
    <w:p w:rsidR="00E976A3" w:rsidRPr="00E976A3" w:rsidRDefault="00E976A3" w:rsidP="00E976A3">
      <w:pPr>
        <w:pStyle w:val="23"/>
        <w:numPr>
          <w:ilvl w:val="0"/>
          <w:numId w:val="1"/>
        </w:numPr>
        <w:shd w:val="clear" w:color="auto" w:fill="auto"/>
        <w:tabs>
          <w:tab w:val="left" w:pos="712"/>
        </w:tabs>
        <w:spacing w:line="360" w:lineRule="auto"/>
      </w:pPr>
      <w:r w:rsidRPr="00E976A3">
        <w:rPr>
          <w:color w:val="000000"/>
          <w:lang w:bidi="ru-RU"/>
        </w:rPr>
        <w:t>Герасименко Н.М., Король А.Н., 2015 Продакт плейсмент: теория и практика развития. Вестник ТОГУ, № 3(38), 2015.</w:t>
      </w:r>
    </w:p>
    <w:p w:rsidR="00E976A3" w:rsidRPr="00E976A3" w:rsidRDefault="00E976A3" w:rsidP="00E976A3">
      <w:pPr>
        <w:pStyle w:val="23"/>
        <w:numPr>
          <w:ilvl w:val="0"/>
          <w:numId w:val="1"/>
        </w:numPr>
        <w:shd w:val="clear" w:color="auto" w:fill="auto"/>
        <w:tabs>
          <w:tab w:val="left" w:pos="723"/>
        </w:tabs>
        <w:spacing w:line="360" w:lineRule="auto"/>
      </w:pPr>
      <w:r w:rsidRPr="00E976A3">
        <w:rPr>
          <w:color w:val="000000"/>
          <w:lang w:bidi="ru-RU"/>
        </w:rPr>
        <w:t>Гребенкин Ю. Психотехнологии в рекламе. - Новосибирск: РИФ- плюс, 2000. - 214 с.</w:t>
      </w:r>
    </w:p>
    <w:p w:rsidR="00E976A3" w:rsidRPr="00E976A3" w:rsidRDefault="00E976A3" w:rsidP="00E976A3">
      <w:pPr>
        <w:pStyle w:val="23"/>
        <w:numPr>
          <w:ilvl w:val="0"/>
          <w:numId w:val="1"/>
        </w:numPr>
        <w:shd w:val="clear" w:color="auto" w:fill="auto"/>
        <w:tabs>
          <w:tab w:val="left" w:pos="724"/>
        </w:tabs>
        <w:spacing w:line="360" w:lineRule="auto"/>
      </w:pPr>
      <w:r w:rsidRPr="00E976A3">
        <w:rPr>
          <w:color w:val="000000"/>
          <w:lang w:bidi="ru-RU"/>
        </w:rPr>
        <w:t xml:space="preserve">Киселева П. А. </w:t>
      </w:r>
      <w:r w:rsidRPr="00E976A3">
        <w:rPr>
          <w:color w:val="000000"/>
          <w:lang w:val="en-US" w:eastAsia="en-US" w:bidi="en-US"/>
        </w:rPr>
        <w:t xml:space="preserve">Product placement </w:t>
      </w:r>
      <w:r w:rsidRPr="00E976A3">
        <w:rPr>
          <w:color w:val="000000"/>
          <w:lang w:bidi="ru-RU"/>
        </w:rPr>
        <w:t xml:space="preserve">- эффективный инструмент маркетинга в </w:t>
      </w:r>
      <w:r w:rsidRPr="00E976A3">
        <w:rPr>
          <w:color w:val="000000"/>
          <w:lang w:bidi="ru-RU"/>
        </w:rPr>
        <w:lastRenderedPageBreak/>
        <w:t>эпоху кризиса и недоверия к традиционной рекламе /П. А. Киселёва // Бренд- менеджмент, № 4 (53), 2010.</w:t>
      </w:r>
    </w:p>
    <w:p w:rsidR="00E976A3" w:rsidRPr="00E976A3" w:rsidRDefault="00E976A3" w:rsidP="00E976A3">
      <w:pPr>
        <w:pStyle w:val="23"/>
        <w:numPr>
          <w:ilvl w:val="0"/>
          <w:numId w:val="1"/>
        </w:numPr>
        <w:shd w:val="clear" w:color="auto" w:fill="auto"/>
        <w:tabs>
          <w:tab w:val="left" w:pos="724"/>
        </w:tabs>
        <w:spacing w:line="360" w:lineRule="auto"/>
      </w:pPr>
      <w:r w:rsidRPr="00E976A3">
        <w:rPr>
          <w:color w:val="000000"/>
          <w:lang w:bidi="ru-RU"/>
        </w:rPr>
        <w:t>Климова Э.Н. Пятова Е.Ю. Пути совершенствования системы клиентского сервиса // Тренды развития современного общества: управленческие, правовые, экономические и социальные аспекты: материалы Международной научно-практической конференции. - Курск, 2016, с. 136</w:t>
      </w:r>
    </w:p>
    <w:p w:rsidR="00E976A3" w:rsidRPr="00E976A3" w:rsidRDefault="00E976A3" w:rsidP="00E976A3">
      <w:pPr>
        <w:pStyle w:val="23"/>
        <w:numPr>
          <w:ilvl w:val="0"/>
          <w:numId w:val="1"/>
        </w:numPr>
        <w:shd w:val="clear" w:color="auto" w:fill="auto"/>
        <w:tabs>
          <w:tab w:val="left" w:pos="718"/>
        </w:tabs>
        <w:spacing w:line="360" w:lineRule="auto"/>
      </w:pPr>
      <w:r w:rsidRPr="00E976A3">
        <w:rPr>
          <w:color w:val="000000"/>
          <w:lang w:bidi="ru-RU"/>
        </w:rPr>
        <w:t>Павлова С. Нестандартные коммуникации в сети Интернет// Реклама. Теория и практика, №1, 2009</w:t>
      </w:r>
    </w:p>
    <w:p w:rsidR="00E976A3" w:rsidRPr="00E976A3" w:rsidRDefault="00E976A3" w:rsidP="00E976A3">
      <w:pPr>
        <w:pStyle w:val="23"/>
        <w:numPr>
          <w:ilvl w:val="0"/>
          <w:numId w:val="1"/>
        </w:numPr>
        <w:shd w:val="clear" w:color="auto" w:fill="auto"/>
        <w:tabs>
          <w:tab w:val="left" w:pos="717"/>
        </w:tabs>
        <w:spacing w:line="360" w:lineRule="auto"/>
      </w:pPr>
      <w:r w:rsidRPr="00E976A3">
        <w:rPr>
          <w:color w:val="000000"/>
          <w:lang w:bidi="ru-RU"/>
        </w:rPr>
        <w:t>Терещенко В.М. Маркетинг: новые технологии в России. - СПб: Питер, 20</w:t>
      </w:r>
      <w:r w:rsidRPr="00E976A3">
        <w:t>1</w:t>
      </w:r>
      <w:r w:rsidRPr="00E976A3">
        <w:rPr>
          <w:color w:val="000000"/>
          <w:lang w:bidi="ru-RU"/>
        </w:rPr>
        <w:t>1 г. - 416с.</w:t>
      </w:r>
    </w:p>
    <w:p w:rsidR="00E976A3" w:rsidRPr="00E976A3" w:rsidRDefault="00E976A3" w:rsidP="00E976A3">
      <w:pPr>
        <w:pStyle w:val="23"/>
        <w:numPr>
          <w:ilvl w:val="0"/>
          <w:numId w:val="1"/>
        </w:numPr>
        <w:shd w:val="clear" w:color="auto" w:fill="auto"/>
        <w:tabs>
          <w:tab w:val="left" w:pos="717"/>
        </w:tabs>
        <w:spacing w:line="360" w:lineRule="auto"/>
      </w:pPr>
      <w:r w:rsidRPr="00E976A3">
        <w:rPr>
          <w:color w:val="000000"/>
          <w:lang w:bidi="ru-RU"/>
        </w:rPr>
        <w:t xml:space="preserve">Уэннер Л. Об этике </w:t>
      </w:r>
      <w:r w:rsidRPr="00E976A3">
        <w:rPr>
          <w:color w:val="000000"/>
          <w:lang w:val="en-US" w:eastAsia="en-US" w:bidi="en-US"/>
        </w:rPr>
        <w:t xml:space="preserve">product placement </w:t>
      </w:r>
      <w:r w:rsidRPr="00E976A3">
        <w:rPr>
          <w:color w:val="000000"/>
          <w:lang w:bidi="ru-RU"/>
        </w:rPr>
        <w:t xml:space="preserve">в развлекательных жанрах медиа. - М.: Эт Сетера Паблишинг, 2004. </w:t>
      </w:r>
      <w:r w:rsidRPr="00E976A3">
        <w:t>– 108 с.</w:t>
      </w:r>
    </w:p>
    <w:p w:rsidR="00E976A3" w:rsidRPr="00E8346B" w:rsidRDefault="00E976A3" w:rsidP="00E8346B">
      <w:pPr>
        <w:pStyle w:val="23"/>
        <w:numPr>
          <w:ilvl w:val="0"/>
          <w:numId w:val="1"/>
        </w:numPr>
        <w:shd w:val="clear" w:color="auto" w:fill="auto"/>
        <w:tabs>
          <w:tab w:val="left" w:pos="717"/>
        </w:tabs>
        <w:spacing w:line="360" w:lineRule="auto"/>
      </w:pPr>
      <w:r w:rsidRPr="00E976A3">
        <w:rPr>
          <w:color w:val="000000"/>
          <w:lang w:bidi="ru-RU"/>
        </w:rPr>
        <w:t>Феофанов О. А. Реклама: Новые технологии в России. - СПб.: Питер, 2010. - 287 с</w:t>
      </w:r>
    </w:p>
    <w:p w:rsidR="00F954E2" w:rsidRPr="00F954E2" w:rsidRDefault="00F954E2" w:rsidP="00F954E2"/>
    <w:bookmarkEnd w:id="0"/>
    <w:p w:rsidR="00FB2DA7" w:rsidRPr="005628F7" w:rsidRDefault="00FB2DA7">
      <w:pPr>
        <w:rPr>
          <w:rFonts w:ascii="Times New Roman" w:hAnsi="Times New Roman"/>
        </w:rPr>
      </w:pPr>
    </w:p>
    <w:sectPr w:rsidR="00FB2DA7" w:rsidRPr="005628F7" w:rsidSect="005628F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87E" w:rsidRDefault="00EF287E" w:rsidP="005628F7">
      <w:pPr>
        <w:spacing w:after="0" w:line="240" w:lineRule="auto"/>
      </w:pPr>
      <w:r>
        <w:separator/>
      </w:r>
    </w:p>
  </w:endnote>
  <w:endnote w:type="continuationSeparator" w:id="0">
    <w:p w:rsidR="00EF287E" w:rsidRDefault="00EF287E" w:rsidP="0056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E33" w:rsidRDefault="00DF3E33" w:rsidP="005628F7">
    <w:pPr>
      <w:pStyle w:val="a5"/>
      <w:jc w:val="right"/>
    </w:pPr>
    <w:r>
      <w:fldChar w:fldCharType="begin"/>
    </w:r>
    <w:r>
      <w:instrText>PAGE   \* MERGEFORMAT</w:instrText>
    </w:r>
    <w:r>
      <w:fldChar w:fldCharType="separate"/>
    </w:r>
    <w:r w:rsidR="0058409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87E" w:rsidRDefault="00EF287E" w:rsidP="005628F7">
      <w:pPr>
        <w:spacing w:after="0" w:line="240" w:lineRule="auto"/>
      </w:pPr>
      <w:r>
        <w:separator/>
      </w:r>
    </w:p>
  </w:footnote>
  <w:footnote w:type="continuationSeparator" w:id="0">
    <w:p w:rsidR="00EF287E" w:rsidRDefault="00EF287E" w:rsidP="005628F7">
      <w:pPr>
        <w:spacing w:after="0" w:line="240" w:lineRule="auto"/>
      </w:pPr>
      <w:r>
        <w:continuationSeparator/>
      </w:r>
    </w:p>
  </w:footnote>
  <w:footnote w:id="1">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 xml:space="preserve">Берёзкина О.П. </w:t>
      </w:r>
      <w:r w:rsidRPr="003D52F3">
        <w:rPr>
          <w:rFonts w:ascii="Times New Roman" w:hAnsi="Times New Roman"/>
          <w:sz w:val="20"/>
          <w:szCs w:val="20"/>
          <w:lang w:val="en-US" w:bidi="en-US"/>
        </w:rPr>
        <w:t xml:space="preserve">Product Placement. </w:t>
      </w:r>
      <w:r w:rsidRPr="003D52F3">
        <w:rPr>
          <w:rFonts w:ascii="Times New Roman" w:hAnsi="Times New Roman"/>
          <w:sz w:val="20"/>
          <w:szCs w:val="20"/>
          <w:lang w:bidi="ru-RU"/>
        </w:rPr>
        <w:t>Технологии скрытой рекламы. - СПб.:</w:t>
      </w:r>
      <w:r>
        <w:rPr>
          <w:rFonts w:ascii="Times New Roman" w:hAnsi="Times New Roman"/>
          <w:sz w:val="20"/>
          <w:szCs w:val="20"/>
          <w:lang w:bidi="ru-RU"/>
        </w:rPr>
        <w:t xml:space="preserve"> Питер, 2009. – С.71</w:t>
      </w:r>
    </w:p>
  </w:footnote>
  <w:footnote w:id="2">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Феофанов О. А. Реклама: Новые технологии в Росс</w:t>
      </w:r>
      <w:r>
        <w:rPr>
          <w:rFonts w:ascii="Times New Roman" w:hAnsi="Times New Roman"/>
          <w:sz w:val="20"/>
          <w:szCs w:val="20"/>
          <w:lang w:bidi="ru-RU"/>
        </w:rPr>
        <w:t>ии. - СПб.: Питер, 2010. – С.85</w:t>
      </w:r>
    </w:p>
  </w:footnote>
  <w:footnote w:id="3">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eastAsia="Times New Roman" w:hAnsi="Times New Roman"/>
          <w:sz w:val="20"/>
          <w:szCs w:val="20"/>
        </w:rPr>
        <w:t>Берёзкина, О.А.</w:t>
      </w:r>
      <w:r w:rsidRPr="003D52F3">
        <w:rPr>
          <w:rFonts w:ascii="Times New Roman" w:hAnsi="Times New Roman"/>
          <w:sz w:val="20"/>
          <w:szCs w:val="20"/>
        </w:rPr>
        <w:t xml:space="preserve"> Product Placement. Технологии скрытой ре</w:t>
      </w:r>
      <w:r>
        <w:rPr>
          <w:rFonts w:ascii="Times New Roman" w:hAnsi="Times New Roman"/>
          <w:sz w:val="20"/>
          <w:szCs w:val="20"/>
        </w:rPr>
        <w:t>кламы- СПб.: Питер, 2009.-С.86</w:t>
      </w:r>
    </w:p>
  </w:footnote>
  <w:footnote w:id="4">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eastAsia="Times New Roman" w:hAnsi="Times New Roman"/>
          <w:sz w:val="20"/>
          <w:szCs w:val="20"/>
        </w:rPr>
        <w:t>Брежнева, В.М.</w:t>
      </w:r>
      <w:r w:rsidRPr="003D52F3">
        <w:rPr>
          <w:rFonts w:ascii="Times New Roman" w:hAnsi="Times New Roman"/>
          <w:sz w:val="20"/>
          <w:szCs w:val="20"/>
        </w:rPr>
        <w:t xml:space="preserve"> Влияние бренда на конкурентоспособность продукции // Наука. Образование. Технологии: Материалы международной научно-практической конфере</w:t>
      </w:r>
      <w:r>
        <w:rPr>
          <w:rFonts w:ascii="Times New Roman" w:hAnsi="Times New Roman"/>
          <w:sz w:val="20"/>
          <w:szCs w:val="20"/>
        </w:rPr>
        <w:t>нции. –Курск, 2011. – С.261</w:t>
      </w:r>
    </w:p>
  </w:footnote>
  <w:footnote w:id="5">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 xml:space="preserve">Борисов Б.Л. Технологии рекламы и </w:t>
      </w:r>
      <w:r w:rsidRPr="003D52F3">
        <w:rPr>
          <w:rFonts w:ascii="Times New Roman" w:hAnsi="Times New Roman"/>
          <w:sz w:val="20"/>
          <w:szCs w:val="20"/>
          <w:lang w:val="en-US" w:bidi="en-US"/>
        </w:rPr>
        <w:t xml:space="preserve">PR: </w:t>
      </w:r>
      <w:r w:rsidRPr="003D52F3">
        <w:rPr>
          <w:rFonts w:ascii="Times New Roman" w:hAnsi="Times New Roman"/>
          <w:sz w:val="20"/>
          <w:szCs w:val="20"/>
          <w:lang w:bidi="ru-RU"/>
        </w:rPr>
        <w:t>Учебное пособие для в</w:t>
      </w:r>
      <w:r>
        <w:rPr>
          <w:rFonts w:ascii="Times New Roman" w:hAnsi="Times New Roman"/>
          <w:sz w:val="20"/>
          <w:szCs w:val="20"/>
          <w:lang w:bidi="ru-RU"/>
        </w:rPr>
        <w:t>узов. -М.: Эксмо, 2009. – С.91</w:t>
      </w:r>
    </w:p>
  </w:footnote>
  <w:footnote w:id="6">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 xml:space="preserve">Киселева П. А. </w:t>
      </w:r>
      <w:r w:rsidRPr="003D52F3">
        <w:rPr>
          <w:rFonts w:ascii="Times New Roman" w:hAnsi="Times New Roman"/>
          <w:sz w:val="20"/>
          <w:szCs w:val="20"/>
          <w:lang w:val="en-US" w:bidi="en-US"/>
        </w:rPr>
        <w:t xml:space="preserve">Product placement </w:t>
      </w:r>
      <w:r w:rsidRPr="003D52F3">
        <w:rPr>
          <w:rFonts w:ascii="Times New Roman" w:hAnsi="Times New Roman"/>
          <w:sz w:val="20"/>
          <w:szCs w:val="20"/>
          <w:lang w:bidi="ru-RU"/>
        </w:rPr>
        <w:t>- эффективный инструмент маркетинга в эпоху кризиса и недоверия к традиционной рекламе /П. А. Киселёва // Бренд- менеджмент, № 4 (53), 2010.</w:t>
      </w:r>
    </w:p>
  </w:footnote>
  <w:footnote w:id="7">
    <w:p w:rsidR="00DF3E33" w:rsidRPr="00516519" w:rsidRDefault="00DF3E33" w:rsidP="00516519">
      <w:pPr>
        <w:pStyle w:val="a8"/>
        <w:jc w:val="both"/>
        <w:rPr>
          <w:rFonts w:ascii="Times New Roman" w:hAnsi="Times New Roman"/>
          <w:sz w:val="20"/>
          <w:szCs w:val="20"/>
        </w:rPr>
      </w:pPr>
      <w:r w:rsidRPr="00516519">
        <w:rPr>
          <w:rStyle w:val="ad"/>
          <w:rFonts w:ascii="Times New Roman" w:hAnsi="Times New Roman"/>
          <w:sz w:val="20"/>
          <w:szCs w:val="20"/>
        </w:rPr>
        <w:footnoteRef/>
      </w:r>
      <w:r w:rsidRPr="00516519">
        <w:rPr>
          <w:rFonts w:ascii="Times New Roman" w:hAnsi="Times New Roman"/>
          <w:sz w:val="20"/>
          <w:szCs w:val="20"/>
        </w:rPr>
        <w:t xml:space="preserve"> </w:t>
      </w:r>
      <w:r w:rsidRPr="00516519">
        <w:rPr>
          <w:rFonts w:ascii="Times New Roman" w:hAnsi="Times New Roman"/>
          <w:sz w:val="20"/>
          <w:szCs w:val="20"/>
          <w:lang w:bidi="ru-RU"/>
        </w:rPr>
        <w:t xml:space="preserve">Павлова С. Нестандартные коммуникации в сети Интернет// Реклама. Теория и практика, №1, </w:t>
      </w:r>
      <w:r>
        <w:rPr>
          <w:rFonts w:ascii="Times New Roman" w:hAnsi="Times New Roman"/>
          <w:sz w:val="20"/>
          <w:szCs w:val="20"/>
          <w:lang w:bidi="ru-RU"/>
        </w:rPr>
        <w:t>с.2009</w:t>
      </w:r>
    </w:p>
  </w:footnote>
  <w:footnote w:id="8">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Викентьев И.Г. Приемы рекламы: Методика для рекламодателей и рекламистов. - Новосибирс</w:t>
      </w:r>
      <w:r>
        <w:rPr>
          <w:rFonts w:ascii="Times New Roman" w:hAnsi="Times New Roman"/>
          <w:sz w:val="20"/>
          <w:szCs w:val="20"/>
          <w:lang w:bidi="ru-RU"/>
        </w:rPr>
        <w:t>к: 2003. – С.84</w:t>
      </w:r>
    </w:p>
  </w:footnote>
  <w:footnote w:id="9">
    <w:p w:rsidR="00DF3E33" w:rsidRPr="003D52F3"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rPr>
        <w:t>Га</w:t>
      </w:r>
      <w:r w:rsidRPr="003D52F3">
        <w:rPr>
          <w:rFonts w:ascii="Times New Roman" w:hAnsi="Times New Roman"/>
          <w:sz w:val="20"/>
          <w:szCs w:val="20"/>
          <w:lang w:bidi="ru-RU"/>
        </w:rPr>
        <w:t xml:space="preserve">лисиан М. Л. </w:t>
      </w:r>
      <w:r w:rsidRPr="003D52F3">
        <w:rPr>
          <w:rFonts w:ascii="Times New Roman" w:hAnsi="Times New Roman"/>
          <w:sz w:val="20"/>
          <w:szCs w:val="20"/>
          <w:lang w:val="en-US" w:bidi="en-US"/>
        </w:rPr>
        <w:t xml:space="preserve">Product Placement </w:t>
      </w:r>
      <w:r w:rsidRPr="003D52F3">
        <w:rPr>
          <w:rFonts w:ascii="Times New Roman" w:hAnsi="Times New Roman"/>
          <w:sz w:val="20"/>
          <w:szCs w:val="20"/>
          <w:lang w:bidi="ru-RU"/>
        </w:rPr>
        <w:t>в средствах массовой информации /М. Л. Галисиан - М. : Эт Сетера Паблишинг, 2004.</w:t>
      </w:r>
    </w:p>
    <w:p w:rsidR="00DF3E33" w:rsidRDefault="00DF3E33">
      <w:pPr>
        <w:pStyle w:val="ab"/>
      </w:pPr>
    </w:p>
  </w:footnote>
  <w:footnote w:id="10">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Герасименко Н.М., Король А.Н., 2015 Продакт плейсмент: теория и практика развития. Вестник ТОГУ, № 3(38), 2015.</w:t>
      </w:r>
    </w:p>
  </w:footnote>
  <w:footnote w:id="11">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eastAsia="Times New Roman" w:hAnsi="Times New Roman"/>
          <w:sz w:val="20"/>
          <w:szCs w:val="20"/>
        </w:rPr>
        <w:t>Галисиан, М.Л.</w:t>
      </w:r>
      <w:r w:rsidRPr="003D52F3">
        <w:rPr>
          <w:rFonts w:ascii="Times New Roman" w:hAnsi="Times New Roman"/>
          <w:sz w:val="20"/>
          <w:szCs w:val="20"/>
        </w:rPr>
        <w:t xml:space="preserve"> Эволюция практики Product Placement в Голливуде: воплощение идеи торговой марки в образе «привлекательного героя» [// Product Placement в средствах массовой информации / Под ред. М. Л. Галисиан. Пер. с англ. – М.: Эт Сеттера Паблишинг, 2004. </w:t>
      </w:r>
    </w:p>
  </w:footnote>
  <w:footnote w:id="12">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 xml:space="preserve">Герасименко Н.М. </w:t>
      </w:r>
      <w:r w:rsidRPr="003D52F3">
        <w:rPr>
          <w:rFonts w:ascii="Times New Roman" w:hAnsi="Times New Roman"/>
          <w:sz w:val="20"/>
          <w:szCs w:val="20"/>
          <w:lang w:val="en-US" w:bidi="en-US"/>
        </w:rPr>
        <w:t xml:space="preserve">Product placement </w:t>
      </w:r>
      <w:r w:rsidRPr="003D52F3">
        <w:rPr>
          <w:rFonts w:ascii="Times New Roman" w:hAnsi="Times New Roman"/>
          <w:sz w:val="20"/>
          <w:szCs w:val="20"/>
          <w:lang w:bidi="ru-RU"/>
        </w:rPr>
        <w:t>- инновационная коммуникационная технология /Н. М. Герасименко, Т. С. Бойко, Н. С. Фролова // Совершенствование механизмов развития инновационной экономики России и её дальневосточных территорий: сб. материалов международной научно-практической заочной конференции. 21 ноября 2014 года. Хабаровск : РИЦ ХГАЭП, 2014.</w:t>
      </w:r>
    </w:p>
  </w:footnote>
  <w:footnote w:id="13">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 xml:space="preserve">Уэннер Л. Об этике </w:t>
      </w:r>
      <w:r w:rsidRPr="003D52F3">
        <w:rPr>
          <w:rFonts w:ascii="Times New Roman" w:hAnsi="Times New Roman"/>
          <w:sz w:val="20"/>
          <w:szCs w:val="20"/>
          <w:lang w:val="en-US" w:bidi="en-US"/>
        </w:rPr>
        <w:t xml:space="preserve">product placement </w:t>
      </w:r>
      <w:r w:rsidRPr="003D52F3">
        <w:rPr>
          <w:rFonts w:ascii="Times New Roman" w:hAnsi="Times New Roman"/>
          <w:sz w:val="20"/>
          <w:szCs w:val="20"/>
          <w:lang w:bidi="ru-RU"/>
        </w:rPr>
        <w:t xml:space="preserve">в развлекательных жанрах медиа. - М.: Эт Сетера Паблишинг, 2004. </w:t>
      </w:r>
      <w:r>
        <w:rPr>
          <w:rFonts w:ascii="Times New Roman" w:hAnsi="Times New Roman"/>
          <w:sz w:val="20"/>
          <w:szCs w:val="20"/>
        </w:rPr>
        <w:t>– С.69</w:t>
      </w:r>
    </w:p>
  </w:footnote>
  <w:footnote w:id="14">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Климова Э.Н. Пятова Е.Ю. Пути совершенствования системы клиентского сервиса // Тренды развития современного общества: управленческие, правовые, экономические и социальные аспекты: материалы Международной научно-практической ко</w:t>
      </w:r>
      <w:r>
        <w:rPr>
          <w:rFonts w:ascii="Times New Roman" w:hAnsi="Times New Roman"/>
          <w:sz w:val="20"/>
          <w:szCs w:val="20"/>
          <w:lang w:bidi="ru-RU"/>
        </w:rPr>
        <w:t>нференции. - Курск, 2016, с. С.72</w:t>
      </w:r>
    </w:p>
  </w:footnote>
  <w:footnote w:id="15">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Гребенкин Ю. Психотехнологии в рекламе. - Новоси</w:t>
      </w:r>
      <w:r>
        <w:rPr>
          <w:rFonts w:ascii="Times New Roman" w:hAnsi="Times New Roman"/>
          <w:sz w:val="20"/>
          <w:szCs w:val="20"/>
          <w:lang w:bidi="ru-RU"/>
        </w:rPr>
        <w:t>бирск: РИФ- плюс, 2000. – С.141</w:t>
      </w:r>
    </w:p>
  </w:footnote>
  <w:footnote w:id="16">
    <w:p w:rsidR="00DF3E33" w:rsidRPr="00516519" w:rsidRDefault="00DF3E33" w:rsidP="00516519">
      <w:pPr>
        <w:pStyle w:val="a8"/>
        <w:jc w:val="both"/>
        <w:rPr>
          <w:rFonts w:ascii="Times New Roman" w:hAnsi="Times New Roman"/>
          <w:sz w:val="20"/>
          <w:szCs w:val="20"/>
        </w:rPr>
      </w:pPr>
      <w:r>
        <w:rPr>
          <w:rStyle w:val="ad"/>
        </w:rPr>
        <w:footnoteRef/>
      </w:r>
      <w:r>
        <w:t xml:space="preserve"> </w:t>
      </w:r>
      <w:r w:rsidRPr="003D52F3">
        <w:rPr>
          <w:rFonts w:ascii="Times New Roman" w:hAnsi="Times New Roman"/>
          <w:sz w:val="20"/>
          <w:szCs w:val="20"/>
          <w:lang w:bidi="ru-RU"/>
        </w:rPr>
        <w:t>Терещенко В.М. Маркетинг: новые технологии в России. - СПб: Питер, 20</w:t>
      </w:r>
      <w:r w:rsidRPr="003D52F3">
        <w:rPr>
          <w:rFonts w:ascii="Times New Roman" w:hAnsi="Times New Roman"/>
          <w:sz w:val="20"/>
          <w:szCs w:val="20"/>
        </w:rPr>
        <w:t>1</w:t>
      </w:r>
      <w:r>
        <w:rPr>
          <w:rFonts w:ascii="Times New Roman" w:hAnsi="Times New Roman"/>
          <w:sz w:val="20"/>
          <w:szCs w:val="20"/>
          <w:lang w:bidi="ru-RU"/>
        </w:rPr>
        <w:t>1 – С.102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0642E"/>
    <w:multiLevelType w:val="hybridMultilevel"/>
    <w:tmpl w:val="0ADA9E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924BAF"/>
    <w:multiLevelType w:val="hybridMultilevel"/>
    <w:tmpl w:val="7AB29AB2"/>
    <w:lvl w:ilvl="0" w:tplc="3B7A264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EC86F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DC7E3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38EA8E">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6AB18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0A93A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5666A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94EB6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06DD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684C77"/>
    <w:multiLevelType w:val="hybridMultilevel"/>
    <w:tmpl w:val="C548C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948B2"/>
    <w:multiLevelType w:val="hybridMultilevel"/>
    <w:tmpl w:val="29564230"/>
    <w:lvl w:ilvl="0" w:tplc="A830B12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4A943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F2AD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DF6BF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AAD31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74EA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8AB1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C401C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D6FAE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FB74BD3"/>
    <w:multiLevelType w:val="hybridMultilevel"/>
    <w:tmpl w:val="32926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302AFA"/>
    <w:multiLevelType w:val="hybridMultilevel"/>
    <w:tmpl w:val="FC9482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E154B"/>
    <w:multiLevelType w:val="hybridMultilevel"/>
    <w:tmpl w:val="0F14D1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A41550"/>
    <w:multiLevelType w:val="hybridMultilevel"/>
    <w:tmpl w:val="82C89B3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C067AB"/>
    <w:multiLevelType w:val="hybridMultilevel"/>
    <w:tmpl w:val="C548C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466C19"/>
    <w:multiLevelType w:val="hybridMultilevel"/>
    <w:tmpl w:val="79EE2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4"/>
  </w:num>
  <w:num w:numId="6">
    <w:abstractNumId w:val="9"/>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A7"/>
    <w:rsid w:val="0004513E"/>
    <w:rsid w:val="000F6B9E"/>
    <w:rsid w:val="00150009"/>
    <w:rsid w:val="002312C0"/>
    <w:rsid w:val="00240973"/>
    <w:rsid w:val="00276589"/>
    <w:rsid w:val="002F78B5"/>
    <w:rsid w:val="00306690"/>
    <w:rsid w:val="003A0173"/>
    <w:rsid w:val="003D4012"/>
    <w:rsid w:val="00454EE0"/>
    <w:rsid w:val="0047560C"/>
    <w:rsid w:val="004E7478"/>
    <w:rsid w:val="00516519"/>
    <w:rsid w:val="005628F7"/>
    <w:rsid w:val="0058280B"/>
    <w:rsid w:val="00584099"/>
    <w:rsid w:val="006F6B53"/>
    <w:rsid w:val="007874DC"/>
    <w:rsid w:val="00815204"/>
    <w:rsid w:val="00926DD1"/>
    <w:rsid w:val="00A26D13"/>
    <w:rsid w:val="00AB395C"/>
    <w:rsid w:val="00AF3B94"/>
    <w:rsid w:val="00B05C02"/>
    <w:rsid w:val="00B22089"/>
    <w:rsid w:val="00B62B6A"/>
    <w:rsid w:val="00B77A6B"/>
    <w:rsid w:val="00BF04BF"/>
    <w:rsid w:val="00C0461B"/>
    <w:rsid w:val="00CA2E13"/>
    <w:rsid w:val="00CC5D85"/>
    <w:rsid w:val="00DC5FD5"/>
    <w:rsid w:val="00DF3E33"/>
    <w:rsid w:val="00E31EFC"/>
    <w:rsid w:val="00E8346B"/>
    <w:rsid w:val="00E976A3"/>
    <w:rsid w:val="00EC5A6C"/>
    <w:rsid w:val="00EF287E"/>
    <w:rsid w:val="00F05C16"/>
    <w:rsid w:val="00F24CA8"/>
    <w:rsid w:val="00F954E2"/>
    <w:rsid w:val="00FB2DA7"/>
    <w:rsid w:val="00FE1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ABA18-AEDA-494B-BB53-94504A8D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rsid w:val="005628F7"/>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uiPriority w:val="9"/>
    <w:unhideWhenUsed/>
    <w:qFormat/>
    <w:rsid w:val="000F6B9E"/>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28F7"/>
    <w:rPr>
      <w:rFonts w:ascii="Calibri Light" w:eastAsia="Times New Roman" w:hAnsi="Calibri Light" w:cs="Times New Roman"/>
      <w:b/>
      <w:bCs/>
      <w:kern w:val="32"/>
      <w:sz w:val="32"/>
      <w:szCs w:val="32"/>
      <w:lang w:eastAsia="en-US"/>
    </w:rPr>
  </w:style>
  <w:style w:type="paragraph" w:styleId="a3">
    <w:name w:val="header"/>
    <w:basedOn w:val="a"/>
    <w:link w:val="a4"/>
    <w:uiPriority w:val="99"/>
    <w:unhideWhenUsed/>
    <w:rsid w:val="005628F7"/>
    <w:pPr>
      <w:tabs>
        <w:tab w:val="center" w:pos="4677"/>
        <w:tab w:val="right" w:pos="9355"/>
      </w:tabs>
    </w:pPr>
  </w:style>
  <w:style w:type="character" w:customStyle="1" w:styleId="a4">
    <w:name w:val="Верхний колонтитул Знак"/>
    <w:link w:val="a3"/>
    <w:uiPriority w:val="99"/>
    <w:rsid w:val="005628F7"/>
    <w:rPr>
      <w:sz w:val="22"/>
      <w:szCs w:val="22"/>
      <w:lang w:eastAsia="en-US"/>
    </w:rPr>
  </w:style>
  <w:style w:type="paragraph" w:styleId="a5">
    <w:name w:val="footer"/>
    <w:basedOn w:val="a"/>
    <w:link w:val="a6"/>
    <w:uiPriority w:val="99"/>
    <w:unhideWhenUsed/>
    <w:rsid w:val="005628F7"/>
    <w:pPr>
      <w:tabs>
        <w:tab w:val="center" w:pos="4677"/>
        <w:tab w:val="right" w:pos="9355"/>
      </w:tabs>
    </w:pPr>
  </w:style>
  <w:style w:type="character" w:customStyle="1" w:styleId="a6">
    <w:name w:val="Нижний колонтитул Знак"/>
    <w:link w:val="a5"/>
    <w:uiPriority w:val="99"/>
    <w:rsid w:val="005628F7"/>
    <w:rPr>
      <w:sz w:val="22"/>
      <w:szCs w:val="22"/>
      <w:lang w:eastAsia="en-US"/>
    </w:rPr>
  </w:style>
  <w:style w:type="paragraph" w:styleId="11">
    <w:name w:val="toc 1"/>
    <w:basedOn w:val="a"/>
    <w:next w:val="a"/>
    <w:autoRedefine/>
    <w:uiPriority w:val="39"/>
    <w:unhideWhenUsed/>
    <w:rsid w:val="005628F7"/>
  </w:style>
  <w:style w:type="character" w:styleId="a7">
    <w:name w:val="Hyperlink"/>
    <w:uiPriority w:val="99"/>
    <w:unhideWhenUsed/>
    <w:rsid w:val="005628F7"/>
    <w:rPr>
      <w:color w:val="0563C1"/>
      <w:u w:val="single"/>
    </w:rPr>
  </w:style>
  <w:style w:type="character" w:customStyle="1" w:styleId="20">
    <w:name w:val="Заголовок 2 Знак"/>
    <w:link w:val="2"/>
    <w:uiPriority w:val="9"/>
    <w:rsid w:val="000F6B9E"/>
    <w:rPr>
      <w:rFonts w:ascii="Calibri Light" w:eastAsia="Times New Roman" w:hAnsi="Calibri Light" w:cs="Times New Roman"/>
      <w:b/>
      <w:bCs/>
      <w:i/>
      <w:iCs/>
      <w:sz w:val="28"/>
      <w:szCs w:val="28"/>
      <w:lang w:eastAsia="en-US"/>
    </w:rPr>
  </w:style>
  <w:style w:type="paragraph" w:styleId="21">
    <w:name w:val="toc 2"/>
    <w:basedOn w:val="a"/>
    <w:next w:val="a"/>
    <w:autoRedefine/>
    <w:uiPriority w:val="39"/>
    <w:unhideWhenUsed/>
    <w:rsid w:val="000F6B9E"/>
    <w:pPr>
      <w:ind w:left="220"/>
    </w:pPr>
  </w:style>
  <w:style w:type="table" w:customStyle="1" w:styleId="TableGrid">
    <w:name w:val="TableGrid"/>
    <w:rsid w:val="00F954E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8">
    <w:name w:val="No Spacing"/>
    <w:uiPriority w:val="1"/>
    <w:qFormat/>
    <w:rsid w:val="00F954E2"/>
    <w:rPr>
      <w:sz w:val="22"/>
      <w:szCs w:val="22"/>
      <w:lang w:eastAsia="en-US"/>
    </w:rPr>
  </w:style>
  <w:style w:type="table" w:styleId="a9">
    <w:name w:val="Table Grid"/>
    <w:basedOn w:val="a1"/>
    <w:uiPriority w:val="39"/>
    <w:rsid w:val="00F9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rsid w:val="00E976A3"/>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E976A3"/>
    <w:pPr>
      <w:widowControl w:val="0"/>
      <w:shd w:val="clear" w:color="auto" w:fill="FFFFFF"/>
      <w:spacing w:after="0" w:line="480" w:lineRule="exact"/>
      <w:jc w:val="both"/>
    </w:pPr>
    <w:rPr>
      <w:rFonts w:ascii="Times New Roman" w:eastAsia="Times New Roman" w:hAnsi="Times New Roman"/>
      <w:sz w:val="28"/>
      <w:szCs w:val="28"/>
      <w:lang w:eastAsia="ru-RU"/>
    </w:rPr>
  </w:style>
  <w:style w:type="character" w:customStyle="1" w:styleId="24">
    <w:name w:val="Основной текст (2) + Полужирный"/>
    <w:basedOn w:val="22"/>
    <w:rsid w:val="00E976A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a">
    <w:name w:val="List Paragraph"/>
    <w:basedOn w:val="a"/>
    <w:uiPriority w:val="34"/>
    <w:qFormat/>
    <w:rsid w:val="00F24CA8"/>
    <w:pPr>
      <w:spacing w:after="200" w:line="276" w:lineRule="auto"/>
      <w:ind w:left="720"/>
      <w:contextualSpacing/>
    </w:pPr>
    <w:rPr>
      <w:rFonts w:asciiTheme="minorHAnsi" w:eastAsiaTheme="minorHAnsi" w:hAnsiTheme="minorHAnsi" w:cstheme="minorBidi"/>
    </w:rPr>
  </w:style>
  <w:style w:type="paragraph" w:styleId="ab">
    <w:name w:val="footnote text"/>
    <w:basedOn w:val="a"/>
    <w:link w:val="ac"/>
    <w:uiPriority w:val="99"/>
    <w:semiHidden/>
    <w:unhideWhenUsed/>
    <w:rsid w:val="00516519"/>
    <w:pPr>
      <w:spacing w:after="0" w:line="240" w:lineRule="auto"/>
    </w:pPr>
    <w:rPr>
      <w:sz w:val="20"/>
      <w:szCs w:val="20"/>
    </w:rPr>
  </w:style>
  <w:style w:type="character" w:customStyle="1" w:styleId="ac">
    <w:name w:val="Текст сноски Знак"/>
    <w:basedOn w:val="a0"/>
    <w:link w:val="ab"/>
    <w:uiPriority w:val="99"/>
    <w:semiHidden/>
    <w:rsid w:val="00516519"/>
    <w:rPr>
      <w:lang w:eastAsia="en-US"/>
    </w:rPr>
  </w:style>
  <w:style w:type="character" w:styleId="ad">
    <w:name w:val="footnote reference"/>
    <w:basedOn w:val="a0"/>
    <w:uiPriority w:val="99"/>
    <w:semiHidden/>
    <w:unhideWhenUsed/>
    <w:rsid w:val="00516519"/>
    <w:rPr>
      <w:vertAlign w:val="superscript"/>
    </w:rPr>
  </w:style>
  <w:style w:type="character" w:customStyle="1" w:styleId="apple-converted-space">
    <w:name w:val="apple-converted-space"/>
    <w:basedOn w:val="a0"/>
    <w:rsid w:val="007874DC"/>
  </w:style>
  <w:style w:type="paragraph" w:styleId="ae">
    <w:name w:val="Plain Text"/>
    <w:basedOn w:val="a"/>
    <w:link w:val="af"/>
    <w:uiPriority w:val="99"/>
    <w:unhideWhenUsed/>
    <w:rsid w:val="00240973"/>
    <w:pPr>
      <w:spacing w:after="0" w:line="240" w:lineRule="auto"/>
    </w:pPr>
    <w:rPr>
      <w:rFonts w:ascii="Consolas" w:eastAsiaTheme="minorHAnsi" w:hAnsi="Consolas" w:cstheme="minorBidi"/>
      <w:sz w:val="21"/>
      <w:szCs w:val="21"/>
    </w:rPr>
  </w:style>
  <w:style w:type="character" w:customStyle="1" w:styleId="af">
    <w:name w:val="Текст Знак"/>
    <w:basedOn w:val="a0"/>
    <w:link w:val="ae"/>
    <w:uiPriority w:val="99"/>
    <w:rsid w:val="00240973"/>
    <w:rPr>
      <w:rFonts w:ascii="Consolas" w:eastAsiaTheme="minorHAnsi" w:hAnsi="Consolas" w:cstheme="minorBidi"/>
      <w:sz w:val="21"/>
      <w:szCs w:val="21"/>
      <w:lang w:eastAsia="en-US"/>
    </w:rPr>
  </w:style>
  <w:style w:type="table" w:styleId="12">
    <w:name w:val="Plain Table 1"/>
    <w:basedOn w:val="a1"/>
    <w:uiPriority w:val="41"/>
    <w:rsid w:val="00E834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D3AA-F70D-40F6-8FD4-F92E4239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6630</Words>
  <Characters>37791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44333</CharactersWithSpaces>
  <SharedDoc>false</SharedDoc>
  <HLinks>
    <vt:vector size="54" baseType="variant">
      <vt:variant>
        <vt:i4>1048626</vt:i4>
      </vt:variant>
      <vt:variant>
        <vt:i4>50</vt:i4>
      </vt:variant>
      <vt:variant>
        <vt:i4>0</vt:i4>
      </vt:variant>
      <vt:variant>
        <vt:i4>5</vt:i4>
      </vt:variant>
      <vt:variant>
        <vt:lpwstr/>
      </vt:variant>
      <vt:variant>
        <vt:lpwstr>_Toc413750016</vt:lpwstr>
      </vt:variant>
      <vt:variant>
        <vt:i4>1048626</vt:i4>
      </vt:variant>
      <vt:variant>
        <vt:i4>44</vt:i4>
      </vt:variant>
      <vt:variant>
        <vt:i4>0</vt:i4>
      </vt:variant>
      <vt:variant>
        <vt:i4>5</vt:i4>
      </vt:variant>
      <vt:variant>
        <vt:lpwstr/>
      </vt:variant>
      <vt:variant>
        <vt:lpwstr>_Toc413750015</vt:lpwstr>
      </vt:variant>
      <vt:variant>
        <vt:i4>1048626</vt:i4>
      </vt:variant>
      <vt:variant>
        <vt:i4>38</vt:i4>
      </vt:variant>
      <vt:variant>
        <vt:i4>0</vt:i4>
      </vt:variant>
      <vt:variant>
        <vt:i4>5</vt:i4>
      </vt:variant>
      <vt:variant>
        <vt:lpwstr/>
      </vt:variant>
      <vt:variant>
        <vt:lpwstr>_Toc413750014</vt:lpwstr>
      </vt:variant>
      <vt:variant>
        <vt:i4>1048626</vt:i4>
      </vt:variant>
      <vt:variant>
        <vt:i4>32</vt:i4>
      </vt:variant>
      <vt:variant>
        <vt:i4>0</vt:i4>
      </vt:variant>
      <vt:variant>
        <vt:i4>5</vt:i4>
      </vt:variant>
      <vt:variant>
        <vt:lpwstr/>
      </vt:variant>
      <vt:variant>
        <vt:lpwstr>_Toc413750013</vt:lpwstr>
      </vt:variant>
      <vt:variant>
        <vt:i4>1048626</vt:i4>
      </vt:variant>
      <vt:variant>
        <vt:i4>26</vt:i4>
      </vt:variant>
      <vt:variant>
        <vt:i4>0</vt:i4>
      </vt:variant>
      <vt:variant>
        <vt:i4>5</vt:i4>
      </vt:variant>
      <vt:variant>
        <vt:lpwstr/>
      </vt:variant>
      <vt:variant>
        <vt:lpwstr>_Toc413750012</vt:lpwstr>
      </vt:variant>
      <vt:variant>
        <vt:i4>1048626</vt:i4>
      </vt:variant>
      <vt:variant>
        <vt:i4>20</vt:i4>
      </vt:variant>
      <vt:variant>
        <vt:i4>0</vt:i4>
      </vt:variant>
      <vt:variant>
        <vt:i4>5</vt:i4>
      </vt:variant>
      <vt:variant>
        <vt:lpwstr/>
      </vt:variant>
      <vt:variant>
        <vt:lpwstr>_Toc413750011</vt:lpwstr>
      </vt:variant>
      <vt:variant>
        <vt:i4>1048626</vt:i4>
      </vt:variant>
      <vt:variant>
        <vt:i4>14</vt:i4>
      </vt:variant>
      <vt:variant>
        <vt:i4>0</vt:i4>
      </vt:variant>
      <vt:variant>
        <vt:i4>5</vt:i4>
      </vt:variant>
      <vt:variant>
        <vt:lpwstr/>
      </vt:variant>
      <vt:variant>
        <vt:lpwstr>_Toc413750010</vt:lpwstr>
      </vt:variant>
      <vt:variant>
        <vt:i4>1114162</vt:i4>
      </vt:variant>
      <vt:variant>
        <vt:i4>8</vt:i4>
      </vt:variant>
      <vt:variant>
        <vt:i4>0</vt:i4>
      </vt:variant>
      <vt:variant>
        <vt:i4>5</vt:i4>
      </vt:variant>
      <vt:variant>
        <vt:lpwstr/>
      </vt:variant>
      <vt:variant>
        <vt:lpwstr>_Toc413750009</vt:lpwstr>
      </vt:variant>
      <vt:variant>
        <vt:i4>1114162</vt:i4>
      </vt:variant>
      <vt:variant>
        <vt:i4>2</vt:i4>
      </vt:variant>
      <vt:variant>
        <vt:i4>0</vt:i4>
      </vt:variant>
      <vt:variant>
        <vt:i4>5</vt:i4>
      </vt:variant>
      <vt:variant>
        <vt:lpwstr/>
      </vt:variant>
      <vt:variant>
        <vt:lpwstr>_Toc413750008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Владимирович Паничкин</dc:creator>
  <cp:keywords/>
  <dc:description/>
  <cp:lastModifiedBy>Денис Владимирович Паничкин</cp:lastModifiedBy>
  <cp:revision>2</cp:revision>
  <dcterms:created xsi:type="dcterms:W3CDTF">2019-08-12T08:46:00Z</dcterms:created>
  <dcterms:modified xsi:type="dcterms:W3CDTF">2019-08-12T08:46:00Z</dcterms:modified>
</cp:coreProperties>
</file>